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04D3" w14:textId="60D95525" w:rsidR="00685733" w:rsidRPr="00FA167E" w:rsidRDefault="00685733">
      <w:pPr>
        <w:pStyle w:val="Title1"/>
      </w:pPr>
    </w:p>
    <w:p w14:paraId="58EFEDEA" w14:textId="77777777" w:rsidR="00685733" w:rsidRPr="00FA167E" w:rsidRDefault="00685733">
      <w:pPr>
        <w:pStyle w:val="Title1"/>
      </w:pPr>
    </w:p>
    <w:p w14:paraId="07870CFE" w14:textId="77777777" w:rsidR="00685733" w:rsidRPr="00FA167E" w:rsidRDefault="00685733">
      <w:pPr>
        <w:pStyle w:val="Title1"/>
      </w:pPr>
    </w:p>
    <w:p w14:paraId="630A1DB9" w14:textId="77777777" w:rsidR="00685733" w:rsidRPr="00FA167E" w:rsidRDefault="00685733">
      <w:pPr>
        <w:pStyle w:val="Title1"/>
      </w:pPr>
    </w:p>
    <w:p w14:paraId="16233DEB" w14:textId="77777777" w:rsidR="00685733" w:rsidRPr="00FA167E" w:rsidRDefault="00685733">
      <w:pPr>
        <w:pStyle w:val="Title1"/>
      </w:pPr>
    </w:p>
    <w:p w14:paraId="610B0F93" w14:textId="1517C11C" w:rsidR="00685733" w:rsidRPr="00FA167E" w:rsidRDefault="00CA3DC0">
      <w:pPr>
        <w:pStyle w:val="Title1"/>
      </w:pPr>
      <w:r w:rsidRPr="00CA3DC0">
        <w:t>Система мониторинга</w:t>
      </w:r>
    </w:p>
    <w:p w14:paraId="3367C37C" w14:textId="19AC95D7" w:rsidR="00AD5127" w:rsidRPr="00FA167E" w:rsidRDefault="001D6D83">
      <w:pPr>
        <w:pStyle w:val="Title1"/>
      </w:pPr>
      <w:r w:rsidRPr="00FA167E">
        <w:t xml:space="preserve">и </w:t>
      </w:r>
      <w:r w:rsidR="005B1DBF" w:rsidRPr="00FA167E">
        <w:t xml:space="preserve">управления оборудованием </w:t>
      </w:r>
    </w:p>
    <w:p w14:paraId="2EC34B49" w14:textId="77777777" w:rsidR="00AD5127" w:rsidRPr="00FA167E" w:rsidRDefault="00AD5127">
      <w:pPr>
        <w:pStyle w:val="Title1"/>
      </w:pPr>
    </w:p>
    <w:p w14:paraId="152BEC37" w14:textId="23C4775A" w:rsidR="00AD5127" w:rsidRPr="00FA167E" w:rsidRDefault="00425583">
      <w:pPr>
        <w:pStyle w:val="Title1"/>
        <w:rPr>
          <w:sz w:val="32"/>
          <w:szCs w:val="32"/>
        </w:rPr>
      </w:pPr>
      <w:r w:rsidRPr="00FA167E">
        <w:rPr>
          <w:sz w:val="32"/>
          <w:szCs w:val="32"/>
        </w:rPr>
        <w:fldChar w:fldCharType="begin"/>
      </w:r>
      <w:r w:rsidRPr="00FA167E">
        <w:rPr>
          <w:sz w:val="32"/>
          <w:szCs w:val="32"/>
        </w:rPr>
        <w:instrText xml:space="preserve"> DOCPROPERTY  "Номер документа"  \* MERGEFORMAT </w:instrText>
      </w:r>
      <w:r w:rsidRPr="00FA167E">
        <w:rPr>
          <w:sz w:val="32"/>
          <w:szCs w:val="32"/>
        </w:rPr>
        <w:fldChar w:fldCharType="separate"/>
      </w:r>
      <w:r w:rsidR="00FA167E">
        <w:rPr>
          <w:sz w:val="32"/>
          <w:szCs w:val="32"/>
        </w:rPr>
        <w:t>РОФ.ЛРНМ.620206.003-01 34 01</w:t>
      </w:r>
      <w:r w:rsidRPr="00FA167E">
        <w:rPr>
          <w:sz w:val="32"/>
          <w:szCs w:val="32"/>
        </w:rPr>
        <w:fldChar w:fldCharType="end"/>
      </w:r>
    </w:p>
    <w:p w14:paraId="5111B267" w14:textId="77777777" w:rsidR="00AD5127" w:rsidRPr="00FA167E" w:rsidRDefault="00AD5127">
      <w:pPr>
        <w:jc w:val="center"/>
        <w:rPr>
          <w:b/>
          <w:i/>
          <w:sz w:val="40"/>
          <w:szCs w:val="40"/>
        </w:rPr>
      </w:pPr>
    </w:p>
    <w:p w14:paraId="2EF5EAA4" w14:textId="77777777" w:rsidR="00AD5127" w:rsidRPr="00FA167E" w:rsidRDefault="00AD5127">
      <w:pPr>
        <w:jc w:val="center"/>
        <w:rPr>
          <w:b/>
          <w:sz w:val="32"/>
          <w:szCs w:val="32"/>
        </w:rPr>
      </w:pPr>
    </w:p>
    <w:p w14:paraId="2B376B86" w14:textId="77777777" w:rsidR="00AD5127" w:rsidRPr="00FA167E" w:rsidRDefault="00AD5127">
      <w:pPr>
        <w:jc w:val="center"/>
        <w:rPr>
          <w:b/>
          <w:sz w:val="32"/>
          <w:szCs w:val="32"/>
        </w:rPr>
      </w:pPr>
    </w:p>
    <w:p w14:paraId="0824B446" w14:textId="77777777" w:rsidR="00AD5127" w:rsidRPr="00FA167E" w:rsidRDefault="00AD5127">
      <w:pPr>
        <w:jc w:val="center"/>
        <w:rPr>
          <w:b/>
          <w:sz w:val="32"/>
          <w:szCs w:val="32"/>
        </w:rPr>
      </w:pPr>
    </w:p>
    <w:p w14:paraId="03248493" w14:textId="0CA46468" w:rsidR="00AD5127" w:rsidRPr="00FA167E" w:rsidRDefault="00E36EC6">
      <w:pPr>
        <w:jc w:val="center"/>
        <w:rPr>
          <w:b/>
          <w:sz w:val="32"/>
          <w:szCs w:val="32"/>
        </w:rPr>
      </w:pPr>
      <w:r w:rsidRPr="00FA167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0E7495" wp14:editId="322FFD07">
                <wp:simplePos x="0" y="0"/>
                <wp:positionH relativeFrom="column">
                  <wp:posOffset>-593725</wp:posOffset>
                </wp:positionH>
                <wp:positionV relativeFrom="paragraph">
                  <wp:posOffset>154499</wp:posOffset>
                </wp:positionV>
                <wp:extent cx="714375" cy="54864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5468B" w14:textId="77777777" w:rsidR="00F034F5" w:rsidRDefault="00F034F5" w:rsidP="00F034F5">
                            <w:pPr>
                              <w:pStyle w:val="Tablecell"/>
                            </w:pPr>
                          </w:p>
                          <w:tbl>
                            <w:tblPr>
                              <w:tblW w:w="4909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6"/>
                              <w:gridCol w:w="407"/>
                            </w:tblGrid>
                            <w:tr w:rsidR="00F034F5" w:rsidRPr="00B302B4" w14:paraId="3E0AA36B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75302014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>Подпись и дата</w:t>
                                  </w:r>
                                </w:p>
                                <w:p w14:paraId="524B9A72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  <w:vAlign w:val="center"/>
                                </w:tcPr>
                                <w:p w14:paraId="3970F8EE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0" w:name="_Toc144460593"/>
                                  <w:bookmarkStart w:id="1" w:name="_Toc144460731"/>
                                  <w:bookmarkEnd w:id="0"/>
                                  <w:bookmarkEnd w:id="1"/>
                                </w:p>
                              </w:tc>
                            </w:tr>
                            <w:tr w:rsidR="00F034F5" w:rsidRPr="00B302B4" w14:paraId="7F47345D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392C1B5C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 xml:space="preserve">Инв. № </w:t>
                                  </w:r>
                                  <w:proofErr w:type="spellStart"/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>дубл</w:t>
                                  </w:r>
                                  <w:proofErr w:type="spellEnd"/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  <w:vAlign w:val="center"/>
                                </w:tcPr>
                                <w:p w14:paraId="6C2269F1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34F5" w:rsidRPr="00B302B4" w14:paraId="7EEEA882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69B0D0B0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>Взам</w:t>
                                  </w:r>
                                  <w:proofErr w:type="spellEnd"/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>. инв. №</w:t>
                                  </w:r>
                                </w:p>
                                <w:p w14:paraId="3F42E859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  <w:vAlign w:val="center"/>
                                </w:tcPr>
                                <w:p w14:paraId="04D87434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34F5" w:rsidRPr="00B302B4" w14:paraId="099B8811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24C37738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  <w:vAlign w:val="center"/>
                                </w:tcPr>
                                <w:p w14:paraId="79C159B6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34F5" w:rsidRPr="00B302B4" w14:paraId="0115A3E0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2EBFABD9" w14:textId="77777777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02B4">
                                    <w:rPr>
                                      <w:sz w:val="18"/>
                                      <w:szCs w:val="18"/>
                                    </w:rPr>
                                    <w:t>Инв. № подл.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  <w:vAlign w:val="center"/>
                                </w:tcPr>
                                <w:p w14:paraId="0A307C1A" w14:textId="64B6F80D" w:rsidR="00F034F5" w:rsidRPr="00B302B4" w:rsidRDefault="00F034F5" w:rsidP="00572A2C">
                                  <w:pPr>
                                    <w:pStyle w:val="Tablecell"/>
                                    <w:spacing w:before="0" w:after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C14E8">
                                    <w:rPr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363C8538" w14:textId="77777777" w:rsidR="00F034F5" w:rsidRPr="00377731" w:rsidRDefault="00F034F5" w:rsidP="00F034F5">
                            <w:pPr>
                              <w:pStyle w:val="Tablecell"/>
                              <w:rPr>
                                <w:lang w:val="en-US"/>
                              </w:rPr>
                            </w:pPr>
                          </w:p>
                          <w:p w14:paraId="4ACF7BB4" w14:textId="77777777" w:rsidR="00F034F5" w:rsidRDefault="00F034F5" w:rsidP="00F034F5">
                            <w:pPr>
                              <w:pStyle w:val="Tablecell"/>
                            </w:pPr>
                          </w:p>
                          <w:tbl>
                            <w:tblPr>
                              <w:tblW w:w="4909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6"/>
                              <w:gridCol w:w="407"/>
                            </w:tblGrid>
                            <w:tr w:rsidR="00F034F5" w:rsidRPr="00C5063E" w14:paraId="10C6EC6C" w14:textId="77777777" w:rsidTr="00572A2C">
                              <w:trPr>
                                <w:gridAfter w:val="1"/>
                                <w:wAfter w:w="399" w:type="dxa"/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14C97CD6" w14:textId="77777777" w:rsidR="00F034F5" w:rsidRPr="00C5063E" w:rsidRDefault="00F034F5" w:rsidP="00572A2C">
                                  <w:pPr>
                                    <w:pStyle w:val="Tablecell"/>
                                  </w:pPr>
                                  <w:bookmarkStart w:id="2" w:name="_Toc144460594"/>
                                  <w:bookmarkStart w:id="3" w:name="_Toc144460732"/>
                                  <w:bookmarkEnd w:id="2"/>
                                  <w:bookmarkEnd w:id="3"/>
                                </w:p>
                              </w:tc>
                            </w:tr>
                            <w:tr w:rsidR="00F034F5" w:rsidRPr="00C5063E" w14:paraId="3BE0CB4C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3A689412" w14:textId="77777777" w:rsidR="00F034F5" w:rsidRPr="00C5063E" w:rsidRDefault="00F034F5" w:rsidP="00572A2C">
                                  <w:pPr>
                                    <w:pStyle w:val="Tablecell"/>
                                  </w:pPr>
                                  <w:r w:rsidRPr="009A1BA1">
                                    <w:rPr>
                                      <w:sz w:val="20"/>
                                      <w:szCs w:val="20"/>
                                    </w:rPr>
                                    <w:t xml:space="preserve">Инв. № </w:t>
                                  </w:r>
                                  <w:proofErr w:type="spellStart"/>
                                  <w:r w:rsidRPr="009A1BA1">
                                    <w:rPr>
                                      <w:sz w:val="20"/>
                                      <w:szCs w:val="20"/>
                                    </w:rPr>
                                    <w:t>дубл</w:t>
                                  </w:r>
                                  <w:proofErr w:type="spellEnd"/>
                                  <w:r w:rsidRPr="009A1BA1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</w:tcPr>
                                <w:p w14:paraId="59055027" w14:textId="77777777" w:rsidR="00F034F5" w:rsidRDefault="00F034F5" w:rsidP="00572A2C">
                                  <w:pPr>
                                    <w:pStyle w:val="Tablecell"/>
                                  </w:pPr>
                                </w:p>
                              </w:tc>
                            </w:tr>
                            <w:tr w:rsidR="00F034F5" w:rsidRPr="00C5063E" w14:paraId="1809D217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39E4085D" w14:textId="77777777" w:rsidR="00F034F5" w:rsidRPr="009A1BA1" w:rsidRDefault="00F034F5" w:rsidP="00572A2C">
                                  <w:pPr>
                                    <w:pStyle w:val="Tablecell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A1BA1">
                                    <w:rPr>
                                      <w:sz w:val="20"/>
                                      <w:szCs w:val="20"/>
                                    </w:rPr>
                                    <w:t>Взам</w:t>
                                  </w:r>
                                  <w:proofErr w:type="spellEnd"/>
                                  <w:r w:rsidRPr="009A1BA1">
                                    <w:rPr>
                                      <w:sz w:val="20"/>
                                      <w:szCs w:val="20"/>
                                    </w:rPr>
                                    <w:t>. инв. №</w:t>
                                  </w:r>
                                </w:p>
                                <w:p w14:paraId="7C21A4E2" w14:textId="77777777" w:rsidR="00F034F5" w:rsidRPr="00C5063E" w:rsidRDefault="00F034F5" w:rsidP="00572A2C">
                                  <w:pPr>
                                    <w:pStyle w:val="Tablecell"/>
                                  </w:pP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</w:tcPr>
                                <w:p w14:paraId="31BF6EC9" w14:textId="77777777" w:rsidR="00F034F5" w:rsidRDefault="00F034F5" w:rsidP="00572A2C">
                                  <w:pPr>
                                    <w:pStyle w:val="Tablecell"/>
                                  </w:pPr>
                                </w:p>
                              </w:tc>
                            </w:tr>
                            <w:tr w:rsidR="00F034F5" w:rsidRPr="00C5063E" w14:paraId="4DD67809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4BCD7141" w14:textId="77777777" w:rsidR="00F034F5" w:rsidRPr="00C5063E" w:rsidRDefault="00F034F5" w:rsidP="00572A2C">
                                  <w:pPr>
                                    <w:pStyle w:val="Tablecell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Pr="009A1BA1">
                                    <w:rPr>
                                      <w:sz w:val="20"/>
                                      <w:szCs w:val="20"/>
                                    </w:rPr>
                                    <w:t>одпись и дата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</w:tcPr>
                                <w:p w14:paraId="237EAD98" w14:textId="77777777" w:rsidR="00F034F5" w:rsidRDefault="00F034F5" w:rsidP="00572A2C">
                                  <w:pPr>
                                    <w:pStyle w:val="Tablecell"/>
                                  </w:pPr>
                                </w:p>
                              </w:tc>
                            </w:tr>
                            <w:tr w:rsidR="00F034F5" w:rsidRPr="00C5063E" w14:paraId="6009E06B" w14:textId="77777777" w:rsidTr="00572A2C">
                              <w:trPr>
                                <w:cantSplit/>
                                <w:trHeight w:val="1572"/>
                              </w:trPr>
                              <w:tc>
                                <w:tcPr>
                                  <w:tcW w:w="2497" w:type="pct"/>
                                  <w:textDirection w:val="btLr"/>
                                  <w:vAlign w:val="center"/>
                                </w:tcPr>
                                <w:p w14:paraId="37C7C69D" w14:textId="77777777" w:rsidR="00F034F5" w:rsidRPr="00C5063E" w:rsidRDefault="00F034F5" w:rsidP="00572A2C">
                                  <w:pPr>
                                    <w:pStyle w:val="Tablecell"/>
                                  </w:pPr>
                                  <w:r w:rsidRPr="009A1BA1">
                                    <w:rPr>
                                      <w:sz w:val="20"/>
                                      <w:szCs w:val="20"/>
                                    </w:rPr>
                                    <w:t>Инв. № подл.</w:t>
                                  </w:r>
                                </w:p>
                              </w:tc>
                              <w:tc>
                                <w:tcPr>
                                  <w:tcW w:w="2503" w:type="pct"/>
                                  <w:textDirection w:val="btLr"/>
                                  <w:vAlign w:val="center"/>
                                </w:tcPr>
                                <w:p w14:paraId="061B4A9B" w14:textId="77777777" w:rsidR="00F034F5" w:rsidRDefault="00F034F5" w:rsidP="00572A2C">
                                  <w:pPr>
                                    <w:pStyle w:val="Tablecell"/>
                                  </w:pPr>
                                  <w:r>
                                    <w:t>28</w:t>
                                  </w:r>
                                </w:p>
                              </w:tc>
                            </w:tr>
                          </w:tbl>
                          <w:p w14:paraId="75F346FA" w14:textId="77777777" w:rsidR="00F034F5" w:rsidRPr="00377731" w:rsidRDefault="00F034F5" w:rsidP="00F034F5">
                            <w:pPr>
                              <w:pStyle w:val="Tablecell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7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75pt;margin-top:12.15pt;width:56.25pt;height:6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neDg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" stroked="f">
                <v:textbox>
                  <w:txbxContent>
                    <w:p w14:paraId="52C5468B" w14:textId="77777777" w:rsidR="00F034F5" w:rsidRDefault="00F034F5" w:rsidP="00F034F5">
                      <w:pPr>
                        <w:pStyle w:val="Tablecell"/>
                      </w:pPr>
                    </w:p>
                    <w:tbl>
                      <w:tblPr>
                        <w:tblW w:w="4909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6"/>
                        <w:gridCol w:w="407"/>
                      </w:tblGrid>
                      <w:tr w:rsidR="00F034F5" w:rsidRPr="00B302B4" w14:paraId="3E0AA36B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75302014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02B4">
                              <w:rPr>
                                <w:sz w:val="18"/>
                                <w:szCs w:val="18"/>
                              </w:rPr>
                              <w:t>Подпись и дата</w:t>
                            </w:r>
                          </w:p>
                          <w:p w14:paraId="524B9A72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  <w:vAlign w:val="center"/>
                          </w:tcPr>
                          <w:p w14:paraId="3970F8EE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4" w:name="_Toc144460593"/>
                            <w:bookmarkStart w:id="5" w:name="_Toc144460731"/>
                            <w:bookmarkEnd w:id="4"/>
                            <w:bookmarkEnd w:id="5"/>
                          </w:p>
                        </w:tc>
                      </w:tr>
                      <w:tr w:rsidR="00F034F5" w:rsidRPr="00B302B4" w14:paraId="7F47345D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392C1B5C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02B4">
                              <w:rPr>
                                <w:sz w:val="18"/>
                                <w:szCs w:val="18"/>
                              </w:rPr>
                              <w:t xml:space="preserve">Инв. № </w:t>
                            </w:r>
                            <w:proofErr w:type="spellStart"/>
                            <w:r w:rsidRPr="00B302B4">
                              <w:rPr>
                                <w:sz w:val="18"/>
                                <w:szCs w:val="18"/>
                              </w:rPr>
                              <w:t>дубл</w:t>
                            </w:r>
                            <w:proofErr w:type="spellEnd"/>
                            <w:r w:rsidRPr="00B302B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  <w:vAlign w:val="center"/>
                          </w:tcPr>
                          <w:p w14:paraId="6C2269F1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34F5" w:rsidRPr="00B302B4" w14:paraId="7EEEA882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69B0D0B0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302B4">
                              <w:rPr>
                                <w:sz w:val="18"/>
                                <w:szCs w:val="18"/>
                              </w:rPr>
                              <w:t>Взам</w:t>
                            </w:r>
                            <w:proofErr w:type="spellEnd"/>
                            <w:r w:rsidRPr="00B302B4">
                              <w:rPr>
                                <w:sz w:val="18"/>
                                <w:szCs w:val="18"/>
                              </w:rPr>
                              <w:t>. инв. №</w:t>
                            </w:r>
                          </w:p>
                          <w:p w14:paraId="3F42E859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  <w:vAlign w:val="center"/>
                          </w:tcPr>
                          <w:p w14:paraId="04D87434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34F5" w:rsidRPr="00B302B4" w14:paraId="099B8811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24C37738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02B4">
                              <w:rPr>
                                <w:sz w:val="18"/>
                                <w:szCs w:val="18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  <w:vAlign w:val="center"/>
                          </w:tcPr>
                          <w:p w14:paraId="79C159B6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34F5" w:rsidRPr="00B302B4" w14:paraId="0115A3E0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2EBFABD9" w14:textId="77777777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02B4">
                              <w:rPr>
                                <w:sz w:val="18"/>
                                <w:szCs w:val="18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  <w:vAlign w:val="center"/>
                          </w:tcPr>
                          <w:p w14:paraId="0A307C1A" w14:textId="64B6F80D" w:rsidR="00F034F5" w:rsidRPr="00B302B4" w:rsidRDefault="00F034F5" w:rsidP="00572A2C">
                            <w:pPr>
                              <w:pStyle w:val="Tablecell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C14E8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363C8538" w14:textId="77777777" w:rsidR="00F034F5" w:rsidRPr="00377731" w:rsidRDefault="00F034F5" w:rsidP="00F034F5">
                      <w:pPr>
                        <w:pStyle w:val="Tablecell"/>
                        <w:rPr>
                          <w:lang w:val="en-US"/>
                        </w:rPr>
                      </w:pPr>
                    </w:p>
                    <w:p w14:paraId="4ACF7BB4" w14:textId="77777777" w:rsidR="00F034F5" w:rsidRDefault="00F034F5" w:rsidP="00F034F5">
                      <w:pPr>
                        <w:pStyle w:val="Tablecell"/>
                      </w:pPr>
                    </w:p>
                    <w:tbl>
                      <w:tblPr>
                        <w:tblW w:w="4909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6"/>
                        <w:gridCol w:w="407"/>
                      </w:tblGrid>
                      <w:tr w:rsidR="00F034F5" w:rsidRPr="00C5063E" w14:paraId="10C6EC6C" w14:textId="77777777" w:rsidTr="00572A2C">
                        <w:trPr>
                          <w:gridAfter w:val="1"/>
                          <w:wAfter w:w="399" w:type="dxa"/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14C97CD6" w14:textId="77777777" w:rsidR="00F034F5" w:rsidRPr="00C5063E" w:rsidRDefault="00F034F5" w:rsidP="00572A2C">
                            <w:pPr>
                              <w:pStyle w:val="Tablecell"/>
                            </w:pPr>
                            <w:bookmarkStart w:id="6" w:name="_Toc144460594"/>
                            <w:bookmarkStart w:id="7" w:name="_Toc144460732"/>
                            <w:bookmarkEnd w:id="6"/>
                            <w:bookmarkEnd w:id="7"/>
                          </w:p>
                        </w:tc>
                      </w:tr>
                      <w:tr w:rsidR="00F034F5" w:rsidRPr="00C5063E" w14:paraId="3BE0CB4C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3A689412" w14:textId="77777777" w:rsidR="00F034F5" w:rsidRPr="00C5063E" w:rsidRDefault="00F034F5" w:rsidP="00572A2C">
                            <w:pPr>
                              <w:pStyle w:val="Tablecell"/>
                            </w:pPr>
                            <w:r w:rsidRPr="009A1BA1">
                              <w:rPr>
                                <w:sz w:val="20"/>
                                <w:szCs w:val="20"/>
                              </w:rPr>
                              <w:t xml:space="preserve">Инв. № </w:t>
                            </w:r>
                            <w:proofErr w:type="spellStart"/>
                            <w:r w:rsidRPr="009A1BA1">
                              <w:rPr>
                                <w:sz w:val="20"/>
                                <w:szCs w:val="20"/>
                              </w:rPr>
                              <w:t>дубл</w:t>
                            </w:r>
                            <w:proofErr w:type="spellEnd"/>
                            <w:r w:rsidRPr="009A1B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</w:tcPr>
                          <w:p w14:paraId="59055027" w14:textId="77777777" w:rsidR="00F034F5" w:rsidRDefault="00F034F5" w:rsidP="00572A2C">
                            <w:pPr>
                              <w:pStyle w:val="Tablecell"/>
                            </w:pPr>
                          </w:p>
                        </w:tc>
                      </w:tr>
                      <w:tr w:rsidR="00F034F5" w:rsidRPr="00C5063E" w14:paraId="1809D217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39E4085D" w14:textId="77777777" w:rsidR="00F034F5" w:rsidRPr="009A1BA1" w:rsidRDefault="00F034F5" w:rsidP="00572A2C">
                            <w:pPr>
                              <w:pStyle w:val="Tablecell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A1BA1">
                              <w:rPr>
                                <w:sz w:val="20"/>
                                <w:szCs w:val="20"/>
                              </w:rPr>
                              <w:t>Взам</w:t>
                            </w:r>
                            <w:proofErr w:type="spellEnd"/>
                            <w:r w:rsidRPr="009A1BA1">
                              <w:rPr>
                                <w:sz w:val="20"/>
                                <w:szCs w:val="20"/>
                              </w:rPr>
                              <w:t>. инв. №</w:t>
                            </w:r>
                          </w:p>
                          <w:p w14:paraId="7C21A4E2" w14:textId="77777777" w:rsidR="00F034F5" w:rsidRPr="00C5063E" w:rsidRDefault="00F034F5" w:rsidP="00572A2C">
                            <w:pPr>
                              <w:pStyle w:val="Tablecell"/>
                            </w:pP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</w:tcPr>
                          <w:p w14:paraId="31BF6EC9" w14:textId="77777777" w:rsidR="00F034F5" w:rsidRDefault="00F034F5" w:rsidP="00572A2C">
                            <w:pPr>
                              <w:pStyle w:val="Tablecell"/>
                            </w:pPr>
                          </w:p>
                        </w:tc>
                      </w:tr>
                      <w:tr w:rsidR="00F034F5" w:rsidRPr="00C5063E" w14:paraId="4DD67809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4BCD7141" w14:textId="77777777" w:rsidR="00F034F5" w:rsidRPr="00C5063E" w:rsidRDefault="00F034F5" w:rsidP="00572A2C">
                            <w:pPr>
                              <w:pStyle w:val="Tablecell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Pr="009A1BA1">
                              <w:rPr>
                                <w:sz w:val="20"/>
                                <w:szCs w:val="20"/>
                              </w:rPr>
                              <w:t>одпись и дата</w:t>
                            </w: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</w:tcPr>
                          <w:p w14:paraId="237EAD98" w14:textId="77777777" w:rsidR="00F034F5" w:rsidRDefault="00F034F5" w:rsidP="00572A2C">
                            <w:pPr>
                              <w:pStyle w:val="Tablecell"/>
                            </w:pPr>
                          </w:p>
                        </w:tc>
                      </w:tr>
                      <w:tr w:rsidR="00F034F5" w:rsidRPr="00C5063E" w14:paraId="6009E06B" w14:textId="77777777" w:rsidTr="00572A2C">
                        <w:trPr>
                          <w:cantSplit/>
                          <w:trHeight w:val="1572"/>
                        </w:trPr>
                        <w:tc>
                          <w:tcPr>
                            <w:tcW w:w="2497" w:type="pct"/>
                            <w:textDirection w:val="btLr"/>
                            <w:vAlign w:val="center"/>
                          </w:tcPr>
                          <w:p w14:paraId="37C7C69D" w14:textId="77777777" w:rsidR="00F034F5" w:rsidRPr="00C5063E" w:rsidRDefault="00F034F5" w:rsidP="00572A2C">
                            <w:pPr>
                              <w:pStyle w:val="Tablecell"/>
                            </w:pPr>
                            <w:r w:rsidRPr="009A1BA1">
                              <w:rPr>
                                <w:sz w:val="20"/>
                                <w:szCs w:val="20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W w:w="2503" w:type="pct"/>
                            <w:textDirection w:val="btLr"/>
                            <w:vAlign w:val="center"/>
                          </w:tcPr>
                          <w:p w14:paraId="061B4A9B" w14:textId="77777777" w:rsidR="00F034F5" w:rsidRDefault="00F034F5" w:rsidP="00572A2C">
                            <w:pPr>
                              <w:pStyle w:val="Tablecell"/>
                            </w:pPr>
                            <w:r>
                              <w:t>28</w:t>
                            </w:r>
                          </w:p>
                        </w:tc>
                      </w:tr>
                    </w:tbl>
                    <w:p w14:paraId="75F346FA" w14:textId="77777777" w:rsidR="00F034F5" w:rsidRPr="00377731" w:rsidRDefault="00F034F5" w:rsidP="00F034F5">
                      <w:pPr>
                        <w:pStyle w:val="Tablecell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EB626" w14:textId="02CB5FBF" w:rsidR="00AD5127" w:rsidRPr="00FA167E" w:rsidRDefault="001D6D83">
      <w:pPr>
        <w:pStyle w:val="Title2"/>
        <w:rPr>
          <w:i w:val="0"/>
          <w:iCs/>
        </w:rPr>
      </w:pPr>
      <w:r w:rsidRPr="00FA167E">
        <w:rPr>
          <w:i w:val="0"/>
          <w:iCs/>
        </w:rPr>
        <w:t xml:space="preserve">РУКОВОДСТВО </w:t>
      </w:r>
      <w:r w:rsidR="008F39ED" w:rsidRPr="00FA167E">
        <w:rPr>
          <w:i w:val="0"/>
          <w:iCs/>
          <w:caps/>
        </w:rPr>
        <w:t>оператора</w:t>
      </w:r>
      <w:r w:rsidRPr="00FA167E">
        <w:rPr>
          <w:i w:val="0"/>
          <w:iCs/>
        </w:rPr>
        <w:br/>
      </w:r>
    </w:p>
    <w:p w14:paraId="089E92DF" w14:textId="77777777" w:rsidR="00AD5127" w:rsidRPr="00FA167E" w:rsidRDefault="00AD5127">
      <w:pPr>
        <w:jc w:val="center"/>
        <w:rPr>
          <w:b/>
          <w:sz w:val="32"/>
          <w:szCs w:val="32"/>
        </w:rPr>
      </w:pPr>
    </w:p>
    <w:p w14:paraId="46752EEE" w14:textId="77777777" w:rsidR="00AD5127" w:rsidRPr="00FA167E" w:rsidRDefault="00AD5127">
      <w:pPr>
        <w:jc w:val="center"/>
        <w:rPr>
          <w:b/>
          <w:sz w:val="32"/>
          <w:szCs w:val="32"/>
        </w:rPr>
      </w:pPr>
    </w:p>
    <w:p w14:paraId="189649F6" w14:textId="6E52BD67" w:rsidR="00AD5127" w:rsidRPr="00FA167E" w:rsidRDefault="00852593">
      <w:pPr>
        <w:jc w:val="center"/>
        <w:rPr>
          <w:bCs/>
          <w:szCs w:val="28"/>
        </w:rPr>
      </w:pPr>
      <w:bookmarkStart w:id="8" w:name="_Hlk148615338"/>
      <w:r w:rsidRPr="00FA167E">
        <w:rPr>
          <w:bCs/>
          <w:szCs w:val="28"/>
        </w:rPr>
        <w:t xml:space="preserve">Листов </w:t>
      </w:r>
      <w:r w:rsidRPr="00FA167E">
        <w:rPr>
          <w:bCs/>
          <w:szCs w:val="28"/>
        </w:rPr>
        <w:fldChar w:fldCharType="begin"/>
      </w:r>
      <w:r w:rsidRPr="00FA167E">
        <w:rPr>
          <w:bCs/>
          <w:szCs w:val="28"/>
        </w:rPr>
        <w:instrText xml:space="preserve"> NUMPAGES   \* MERGEFORMAT </w:instrText>
      </w:r>
      <w:r w:rsidRPr="00FA167E">
        <w:rPr>
          <w:bCs/>
          <w:szCs w:val="28"/>
        </w:rPr>
        <w:fldChar w:fldCharType="separate"/>
      </w:r>
      <w:r w:rsidR="004F7EE0">
        <w:rPr>
          <w:bCs/>
          <w:noProof/>
          <w:szCs w:val="28"/>
        </w:rPr>
        <w:t>14</w:t>
      </w:r>
      <w:r w:rsidRPr="00FA167E">
        <w:rPr>
          <w:bCs/>
          <w:szCs w:val="28"/>
        </w:rPr>
        <w:fldChar w:fldCharType="end"/>
      </w:r>
    </w:p>
    <w:p w14:paraId="2276B645" w14:textId="3F3B3DE6" w:rsidR="00826EE6" w:rsidRPr="00FA167E" w:rsidRDefault="00826EE6">
      <w:pPr>
        <w:jc w:val="center"/>
        <w:rPr>
          <w:bCs/>
          <w:szCs w:val="28"/>
        </w:rPr>
      </w:pPr>
    </w:p>
    <w:p w14:paraId="5EC2694F" w14:textId="4CE01957" w:rsidR="00826EE6" w:rsidRPr="00FA167E" w:rsidRDefault="00826EE6">
      <w:pPr>
        <w:jc w:val="center"/>
        <w:rPr>
          <w:bCs/>
          <w:szCs w:val="28"/>
        </w:rPr>
      </w:pPr>
    </w:p>
    <w:p w14:paraId="3CE95C1F" w14:textId="77777777" w:rsidR="001957A4" w:rsidRPr="00FA167E" w:rsidRDefault="00826EE6">
      <w:pPr>
        <w:jc w:val="center"/>
        <w:rPr>
          <w:bCs/>
          <w:szCs w:val="28"/>
        </w:rPr>
      </w:pPr>
      <w:r w:rsidRPr="00FA167E">
        <w:rPr>
          <w:bCs/>
          <w:szCs w:val="28"/>
        </w:rPr>
        <w:t xml:space="preserve">Идентификатор документа на электронном носителе: </w:t>
      </w:r>
    </w:p>
    <w:p w14:paraId="4C390E06" w14:textId="032CE75F" w:rsidR="00826EE6" w:rsidRPr="00FA167E" w:rsidRDefault="00826EE6">
      <w:pPr>
        <w:jc w:val="center"/>
        <w:rPr>
          <w:bCs/>
          <w:szCs w:val="28"/>
        </w:rPr>
      </w:pPr>
      <w:r w:rsidRPr="00FA167E">
        <w:rPr>
          <w:bCs/>
          <w:szCs w:val="28"/>
        </w:rPr>
        <w:fldChar w:fldCharType="begin"/>
      </w:r>
      <w:r w:rsidRPr="00FA167E">
        <w:rPr>
          <w:bCs/>
          <w:szCs w:val="28"/>
        </w:rPr>
        <w:instrText xml:space="preserve"> DOCPROPERTY  "Номер документа"  \* MERGEFORMAT </w:instrText>
      </w:r>
      <w:r w:rsidRPr="00FA167E">
        <w:rPr>
          <w:bCs/>
          <w:szCs w:val="28"/>
        </w:rPr>
        <w:fldChar w:fldCharType="separate"/>
      </w:r>
      <w:r w:rsidR="00FA167E">
        <w:rPr>
          <w:bCs/>
          <w:szCs w:val="28"/>
        </w:rPr>
        <w:t>РОФ.ЛРНМ.620206.003-01 34 01</w:t>
      </w:r>
      <w:r w:rsidRPr="00FA167E">
        <w:rPr>
          <w:bCs/>
          <w:szCs w:val="28"/>
        </w:rPr>
        <w:fldChar w:fldCharType="end"/>
      </w:r>
      <w:r w:rsidRPr="00FA167E">
        <w:rPr>
          <w:bCs/>
          <w:szCs w:val="28"/>
        </w:rPr>
        <w:t>.pdf</w:t>
      </w:r>
    </w:p>
    <w:p w14:paraId="4AF11953" w14:textId="77777777" w:rsidR="00852593" w:rsidRPr="00FA167E" w:rsidRDefault="00852593" w:rsidP="00852593">
      <w:pPr>
        <w:pStyle w:val="Heading0"/>
      </w:pPr>
      <w:bookmarkStart w:id="9" w:name="_Toc119204102"/>
      <w:bookmarkStart w:id="10" w:name="_Toc140685132"/>
      <w:bookmarkStart w:id="11" w:name="_Toc149662484"/>
      <w:bookmarkEnd w:id="8"/>
      <w:r w:rsidRPr="00FA167E">
        <w:lastRenderedPageBreak/>
        <w:t>Аннотация</w:t>
      </w:r>
      <w:bookmarkEnd w:id="9"/>
      <w:bookmarkEnd w:id="10"/>
      <w:bookmarkEnd w:id="11"/>
    </w:p>
    <w:p w14:paraId="1E656CEE" w14:textId="77777777" w:rsidR="00852593" w:rsidRPr="00FA167E" w:rsidRDefault="00852593" w:rsidP="00852593"/>
    <w:p w14:paraId="318DD849" w14:textId="392F2F79" w:rsidR="00D33079" w:rsidRPr="00FA167E" w:rsidRDefault="00D33079" w:rsidP="00D33079">
      <w:pPr>
        <w:pStyle w:val="DocNormal"/>
      </w:pPr>
      <w:r w:rsidRPr="00FA167E">
        <w:t xml:space="preserve">Настоящий документ предназначен для ознакомления </w:t>
      </w:r>
      <w:r w:rsidR="00A879A8" w:rsidRPr="00FA167E">
        <w:t>с функциональными возможностями</w:t>
      </w:r>
      <w:r w:rsidRPr="00FA167E">
        <w:t xml:space="preserve"> </w:t>
      </w:r>
      <w:r w:rsidR="00DA49FC">
        <w:t>программного изделия «</w:t>
      </w:r>
      <w:r w:rsidRPr="00FA167E">
        <w:t>Систем</w:t>
      </w:r>
      <w:r w:rsidR="00DA49FC">
        <w:t>а</w:t>
      </w:r>
      <w:r w:rsidRPr="00FA167E">
        <w:t xml:space="preserve"> мониторинга и управления оборудованием</w:t>
      </w:r>
      <w:r w:rsidR="00DA49FC">
        <w:t>»</w:t>
      </w:r>
      <w:r w:rsidRPr="00FA167E">
        <w:t>, разработанно</w:t>
      </w:r>
      <w:r w:rsidR="00DA49FC">
        <w:t>го</w:t>
      </w:r>
      <w:r w:rsidRPr="00FA167E">
        <w:t xml:space="preserve"> НТЦ «Альбатрос»</w:t>
      </w:r>
      <w:r w:rsidR="00DA49FC">
        <w:t xml:space="preserve"> (краткое наименование </w:t>
      </w:r>
      <w:r w:rsidR="00DA49FC">
        <w:t>программного изделия</w:t>
      </w:r>
      <w:r w:rsidR="00DA49FC">
        <w:t xml:space="preserve"> – «</w:t>
      </w:r>
      <w:bookmarkStart w:id="12" w:name="_Hlk184725505"/>
      <w:proofErr w:type="spellStart"/>
      <w:r w:rsidR="00DA49FC">
        <w:t>Альбамонитор</w:t>
      </w:r>
      <w:bookmarkEnd w:id="12"/>
      <w:proofErr w:type="spellEnd"/>
      <w:r w:rsidR="00DA49FC">
        <w:t>»)</w:t>
      </w:r>
      <w:r w:rsidRPr="00FA167E">
        <w:t>.</w:t>
      </w:r>
    </w:p>
    <w:p w14:paraId="09854F22" w14:textId="2C9D6B5C" w:rsidR="00F45480" w:rsidRPr="00FA167E" w:rsidRDefault="00D33079" w:rsidP="00D33079">
      <w:pPr>
        <w:pStyle w:val="DocNormal"/>
      </w:pPr>
      <w:r w:rsidRPr="00FA167E">
        <w:t xml:space="preserve">Документ содержит описание </w:t>
      </w:r>
      <w:r w:rsidR="00F45480" w:rsidRPr="00FA167E">
        <w:t xml:space="preserve">действий </w:t>
      </w:r>
      <w:r w:rsidR="00F45480" w:rsidRPr="00FA167E">
        <w:rPr>
          <w:b/>
          <w:bCs/>
        </w:rPr>
        <w:t>оператора</w:t>
      </w:r>
      <w:r w:rsidR="00F45480" w:rsidRPr="00FA167E">
        <w:t xml:space="preserve"> при работе с </w:t>
      </w:r>
      <w:r w:rsidR="00DA49FC">
        <w:t>программным изделием</w:t>
      </w:r>
      <w:r w:rsidR="00F45480" w:rsidRPr="00FA167E">
        <w:t xml:space="preserve"> для отслеживания </w:t>
      </w:r>
      <w:r w:rsidR="00E21874" w:rsidRPr="00FA167E">
        <w:t xml:space="preserve">состояния и </w:t>
      </w:r>
      <w:r w:rsidR="00F45480" w:rsidRPr="00FA167E">
        <w:t>параметров различного оборудования</w:t>
      </w:r>
      <w:r w:rsidR="00E21874" w:rsidRPr="00FA167E">
        <w:t xml:space="preserve"> предприятия</w:t>
      </w:r>
      <w:r w:rsidR="0031730E" w:rsidRPr="00FA167E">
        <w:t>.</w:t>
      </w:r>
    </w:p>
    <w:p w14:paraId="0E610793" w14:textId="6A9A0C3B" w:rsidR="00F06805" w:rsidRPr="00FA167E" w:rsidRDefault="00F06805" w:rsidP="00D33079">
      <w:pPr>
        <w:pStyle w:val="DocNormal"/>
      </w:pPr>
      <w:r w:rsidRPr="00FA167E">
        <w:t xml:space="preserve">Описание функций </w:t>
      </w:r>
      <w:r w:rsidRPr="00DA49FC">
        <w:rPr>
          <w:b/>
          <w:bCs/>
        </w:rPr>
        <w:t>администратора</w:t>
      </w:r>
      <w:r w:rsidRPr="00FA167E">
        <w:t xml:space="preserve"> Системы мониторинга </w:t>
      </w:r>
      <w:r w:rsidR="004F7EE0" w:rsidRPr="004F7EE0">
        <w:t>и управления оборудованием</w:t>
      </w:r>
      <w:r w:rsidR="004F7EE0" w:rsidRPr="004F7EE0">
        <w:t xml:space="preserve"> </w:t>
      </w:r>
      <w:r w:rsidRPr="00FA167E">
        <w:t xml:space="preserve">приведено в Руководстве администратора </w:t>
      </w:r>
      <w:bookmarkStart w:id="13" w:name="_Hlk183786965"/>
      <w:r w:rsidR="00E15B0A" w:rsidRPr="00FA167E">
        <w:t>РОФ.ЛРНМ.620206.003</w:t>
      </w:r>
      <w:bookmarkEnd w:id="13"/>
      <w:r w:rsidR="00E15B0A" w:rsidRPr="00FA167E">
        <w:t>-01 3</w:t>
      </w:r>
      <w:r w:rsidR="007C4060" w:rsidRPr="00FA167E">
        <w:t>2</w:t>
      </w:r>
      <w:r w:rsidR="00E15B0A" w:rsidRPr="00FA167E">
        <w:t xml:space="preserve"> 01</w:t>
      </w:r>
      <w:r w:rsidR="008E1E84" w:rsidRPr="00FA167E">
        <w:t>.</w:t>
      </w:r>
    </w:p>
    <w:p w14:paraId="7A8F8997" w14:textId="6F9E708C" w:rsidR="00D33079" w:rsidRPr="00FA167E" w:rsidRDefault="00D33079" w:rsidP="00D33079">
      <w:pPr>
        <w:pStyle w:val="DocNormal"/>
      </w:pPr>
    </w:p>
    <w:p w14:paraId="2C508D18" w14:textId="4AD0707B" w:rsidR="00D33079" w:rsidRPr="00FA167E" w:rsidRDefault="00D44B49" w:rsidP="00D33079">
      <w:pPr>
        <w:pStyle w:val="DocNormal"/>
      </w:pPr>
      <w:r w:rsidRPr="00FA167E">
        <w:t>В настоящем документе приняты следующие обозначения:</w:t>
      </w:r>
    </w:p>
    <w:p w14:paraId="39780B2E" w14:textId="75C8FBBD" w:rsidR="00D44B49" w:rsidRPr="00FA167E" w:rsidRDefault="00D44B49" w:rsidP="00D33079">
      <w:pPr>
        <w:pStyle w:val="DocNormal"/>
      </w:pPr>
      <w:r w:rsidRPr="00FA167E">
        <w:rPr>
          <w:b/>
          <w:bCs/>
        </w:rPr>
        <w:t>Система</w:t>
      </w:r>
      <w:r w:rsidR="007855D0" w:rsidRPr="00FA167E">
        <w:rPr>
          <w:b/>
          <w:bCs/>
        </w:rPr>
        <w:t xml:space="preserve"> </w:t>
      </w:r>
      <w:proofErr w:type="spellStart"/>
      <w:r w:rsidR="00DA49FC" w:rsidRPr="00DA49FC">
        <w:rPr>
          <w:b/>
          <w:bCs/>
        </w:rPr>
        <w:t>Альбамонитор</w:t>
      </w:r>
      <w:proofErr w:type="spellEnd"/>
      <w:r w:rsidR="007855D0" w:rsidRPr="00FA167E">
        <w:rPr>
          <w:b/>
          <w:bCs/>
        </w:rPr>
        <w:t>, Система</w:t>
      </w:r>
      <w:r w:rsidRPr="00FA167E">
        <w:rPr>
          <w:b/>
          <w:bCs/>
        </w:rPr>
        <w:t>, приложение</w:t>
      </w:r>
      <w:r w:rsidR="00BF6120" w:rsidRPr="00FA167E">
        <w:rPr>
          <w:b/>
          <w:bCs/>
        </w:rPr>
        <w:t xml:space="preserve"> </w:t>
      </w:r>
      <w:r w:rsidRPr="00FA167E">
        <w:t xml:space="preserve">– специальное программное обеспечение (СПО) Системы мониторинга и управления оборудованием </w:t>
      </w:r>
      <w:r w:rsidR="00E36EC6" w:rsidRPr="00E36EC6">
        <w:t>РОФ.ЛРНМ.620206.003</w:t>
      </w:r>
      <w:r w:rsidRPr="00FA167E">
        <w:t>.</w:t>
      </w:r>
    </w:p>
    <w:p w14:paraId="3B8BC00E" w14:textId="77777777" w:rsidR="00D33079" w:rsidRPr="00FA167E" w:rsidRDefault="00D33079" w:rsidP="00852593">
      <w:pPr>
        <w:pStyle w:val="affc"/>
      </w:pPr>
    </w:p>
    <w:p w14:paraId="51EAA376" w14:textId="036B500E" w:rsidR="00D33079" w:rsidRPr="00FA167E" w:rsidRDefault="00217082" w:rsidP="00842730">
      <w:pPr>
        <w:pStyle w:val="DocNormal"/>
      </w:pPr>
      <w:r w:rsidRPr="00FA167E">
        <w:t>Документ выполнен в соответствии с требованиями «ГОСТ 19.505-79 ЕСПД. Руководство оператора. Требования к содержанию и оформлению».</w:t>
      </w:r>
    </w:p>
    <w:p w14:paraId="0DB26357" w14:textId="77777777" w:rsidR="00217082" w:rsidRPr="00FA167E" w:rsidRDefault="00217082" w:rsidP="00217082">
      <w:pPr>
        <w:pStyle w:val="affc"/>
      </w:pPr>
    </w:p>
    <w:p w14:paraId="21530299" w14:textId="77777777" w:rsidR="00AD5127" w:rsidRPr="00FA167E" w:rsidRDefault="00AD5127">
      <w:pPr>
        <w:jc w:val="center"/>
        <w:rPr>
          <w:b/>
          <w:sz w:val="24"/>
          <w:szCs w:val="32"/>
        </w:rPr>
      </w:pPr>
    </w:p>
    <w:p w14:paraId="089773A3" w14:textId="77777777" w:rsidR="00AD5127" w:rsidRPr="00FA167E" w:rsidRDefault="00AD5127">
      <w:pPr>
        <w:jc w:val="center"/>
        <w:rPr>
          <w:b/>
          <w:sz w:val="24"/>
          <w:szCs w:val="32"/>
        </w:rPr>
      </w:pPr>
    </w:p>
    <w:sdt>
      <w:sdtPr>
        <w:rPr>
          <w:rFonts w:ascii="ГОСТ тип А" w:eastAsia="Times New Roman" w:hAnsi="ГОСТ тип А" w:cs="Times New Roman"/>
          <w:b w:val="0"/>
          <w:color w:val="auto"/>
          <w:sz w:val="28"/>
          <w:szCs w:val="20"/>
        </w:rPr>
        <w:id w:val="-220994755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353BF5B4" w14:textId="77777777" w:rsidR="00AD5127" w:rsidRPr="00FA167E" w:rsidRDefault="001D6D83">
          <w:pPr>
            <w:pStyle w:val="aff6"/>
            <w:pageBreakBefore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lang w:val="en-US"/>
            </w:rPr>
          </w:pPr>
          <w:r w:rsidRPr="00FA167E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584DCACA" w14:textId="77777777" w:rsidR="00AD5127" w:rsidRPr="00FA167E" w:rsidRDefault="00AD5127">
          <w:pPr>
            <w:rPr>
              <w:lang w:val="en-US"/>
            </w:rPr>
          </w:pPr>
        </w:p>
        <w:p w14:paraId="6CB9245B" w14:textId="3A4E5C92" w:rsidR="00FA167E" w:rsidRDefault="00C97D31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A167E">
            <w:rPr>
              <w:szCs w:val="28"/>
            </w:rPr>
            <w:fldChar w:fldCharType="begin"/>
          </w:r>
          <w:r w:rsidRPr="00FA167E">
            <w:rPr>
              <w:szCs w:val="28"/>
            </w:rPr>
            <w:instrText xml:space="preserve"> TOC \h \z \u </w:instrText>
          </w:r>
          <w:r w:rsidRPr="00FA167E">
            <w:rPr>
              <w:szCs w:val="28"/>
            </w:rPr>
            <w:fldChar w:fldCharType="separate"/>
          </w:r>
          <w:hyperlink w:anchor="_Toc149662484" w:history="1">
            <w:r w:rsidR="00FA167E" w:rsidRPr="008C7064">
              <w:rPr>
                <w:rStyle w:val="afe"/>
                <w:noProof/>
              </w:rPr>
              <w:t>Аннотация</w:t>
            </w:r>
            <w:r w:rsidR="00FA167E">
              <w:rPr>
                <w:noProof/>
                <w:webHidden/>
              </w:rPr>
              <w:tab/>
            </w:r>
            <w:r w:rsidR="00FA167E">
              <w:rPr>
                <w:noProof/>
                <w:webHidden/>
              </w:rPr>
              <w:fldChar w:fldCharType="begin"/>
            </w:r>
            <w:r w:rsidR="00FA167E">
              <w:rPr>
                <w:noProof/>
                <w:webHidden/>
              </w:rPr>
              <w:instrText xml:space="preserve"> PAGEREF _Toc149662484 \h </w:instrText>
            </w:r>
            <w:r w:rsidR="00FA167E">
              <w:rPr>
                <w:noProof/>
                <w:webHidden/>
              </w:rPr>
            </w:r>
            <w:r w:rsidR="00FA167E"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2</w:t>
            </w:r>
            <w:r w:rsidR="00FA167E">
              <w:rPr>
                <w:noProof/>
                <w:webHidden/>
              </w:rPr>
              <w:fldChar w:fldCharType="end"/>
            </w:r>
          </w:hyperlink>
        </w:p>
        <w:p w14:paraId="15B49852" w14:textId="3930D736" w:rsidR="00FA167E" w:rsidRDefault="00FA167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85" w:history="1">
            <w:r w:rsidRPr="008C7064">
              <w:rPr>
                <w:rStyle w:val="afe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Назначение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42C93" w14:textId="3857569B" w:rsidR="00FA167E" w:rsidRDefault="00FA167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86" w:history="1">
            <w:r w:rsidRPr="008C7064">
              <w:rPr>
                <w:rStyle w:val="afe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условия выполнения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6ED260" w14:textId="07FD51AF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87" w:history="1">
            <w:r w:rsidRPr="008C7064">
              <w:rPr>
                <w:rStyle w:val="afe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Ограничение доступа к функциям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997F3" w14:textId="26321B72" w:rsidR="00FA167E" w:rsidRDefault="00FA167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88" w:history="1">
            <w:r w:rsidRPr="008C7064">
              <w:rPr>
                <w:rStyle w:val="afe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Выполнение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70E7C" w14:textId="42AFA528" w:rsidR="00FA167E" w:rsidRDefault="00FA167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89" w:history="1">
            <w:r w:rsidRPr="008C7064">
              <w:rPr>
                <w:rStyle w:val="afe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Описание работы с Системой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37047" w14:textId="64599F31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0" w:history="1">
            <w:r w:rsidRPr="008C7064">
              <w:rPr>
                <w:rStyle w:val="af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Графический интерфейс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74DB4" w14:textId="6F9ED780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1" w:history="1">
            <w:r w:rsidRPr="008C7064">
              <w:rPr>
                <w:rStyle w:val="afe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Запуск Системы мониторинга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CBA40" w14:textId="77841DF0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2" w:history="1">
            <w:r w:rsidRPr="008C7064">
              <w:rPr>
                <w:rStyle w:val="afe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Периодический и опрос отображение значений параметров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1E425" w14:textId="4AD7D97B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3" w:history="1">
            <w:r w:rsidRPr="008C7064">
              <w:rPr>
                <w:rStyle w:val="afe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Отображение сообщений о сбоях в работе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A3070" w14:textId="17CAB239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4" w:history="1">
            <w:r w:rsidRPr="008C7064">
              <w:rPr>
                <w:rStyle w:val="afe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Переключение между конфигурациями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12018" w14:textId="27F85B65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5" w:history="1">
            <w:r w:rsidRPr="008C7064">
              <w:rPr>
                <w:rStyle w:val="afe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Журнал событий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8DF4F" w14:textId="2CDD5D38" w:rsidR="00FA167E" w:rsidRDefault="00FA167E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6" w:history="1">
            <w:r w:rsidRPr="008C7064">
              <w:rPr>
                <w:rStyle w:val="afe"/>
                <w:noProof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Взаимодействие с внешней системой мониторинга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BA215" w14:textId="6E260277" w:rsidR="00FA167E" w:rsidRDefault="00FA167E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9662497" w:history="1">
            <w:r w:rsidRPr="008C7064">
              <w:rPr>
                <w:rStyle w:val="afe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8C7064">
              <w:rPr>
                <w:rStyle w:val="afe"/>
                <w:noProof/>
              </w:rPr>
              <w:t>Сообщения оператору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_Toc149662497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6E7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3EA3B" w14:textId="50A5C4F0" w:rsidR="00AD5127" w:rsidRPr="00FA167E" w:rsidRDefault="00C97D31">
          <w:pPr>
            <w:rPr>
              <w:lang w:val="en-US"/>
            </w:rPr>
          </w:pPr>
          <w:r w:rsidRPr="00FA167E">
            <w:rPr>
              <w:szCs w:val="28"/>
            </w:rPr>
            <w:fldChar w:fldCharType="end"/>
          </w:r>
        </w:p>
      </w:sdtContent>
    </w:sdt>
    <w:p w14:paraId="471DA902" w14:textId="77777777" w:rsidR="00AD5127" w:rsidRPr="00FA167E" w:rsidRDefault="00AD5127">
      <w:pPr>
        <w:pStyle w:val="af9"/>
        <w:rPr>
          <w:b/>
          <w:lang w:val="en-US"/>
        </w:rPr>
      </w:pPr>
    </w:p>
    <w:p w14:paraId="57E987D1" w14:textId="77777777" w:rsidR="00AD5127" w:rsidRPr="00FA167E" w:rsidRDefault="00AD5127">
      <w:pPr>
        <w:pStyle w:val="af9"/>
        <w:rPr>
          <w:lang w:val="en-US"/>
        </w:rPr>
      </w:pPr>
    </w:p>
    <w:p w14:paraId="350C51D1" w14:textId="77777777" w:rsidR="00AD5127" w:rsidRPr="00FA167E" w:rsidRDefault="00AD5127">
      <w:pPr>
        <w:pStyle w:val="af9"/>
        <w:rPr>
          <w:lang w:val="en-US"/>
        </w:rPr>
      </w:pPr>
    </w:p>
    <w:p w14:paraId="34AB8030" w14:textId="77777777" w:rsidR="00AD5127" w:rsidRPr="00FA167E" w:rsidRDefault="00AD5127">
      <w:pPr>
        <w:pStyle w:val="af9"/>
        <w:rPr>
          <w:lang w:val="en-US"/>
        </w:rPr>
        <w:sectPr w:rsidR="00AD5127" w:rsidRPr="00FA167E" w:rsidSect="00EC663E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418" w:right="851" w:bottom="1418" w:left="1418" w:header="454" w:footer="567" w:gutter="0"/>
          <w:cols w:space="720"/>
          <w:titlePg/>
          <w:docGrid w:linePitch="381"/>
        </w:sectPr>
      </w:pPr>
    </w:p>
    <w:p w14:paraId="7A9A9924" w14:textId="12D69B95" w:rsidR="00AD5127" w:rsidRPr="00FA167E" w:rsidRDefault="001D6D83">
      <w:pPr>
        <w:pStyle w:val="1"/>
        <w:ind w:left="357" w:hanging="357"/>
      </w:pPr>
      <w:bookmarkStart w:id="14" w:name="_Toc107839816"/>
      <w:bookmarkStart w:id="15" w:name="_Toc149662485"/>
      <w:bookmarkStart w:id="16" w:name="_Toc331683697"/>
      <w:bookmarkStart w:id="17" w:name="_Toc97894764"/>
      <w:r w:rsidRPr="00FA167E">
        <w:lastRenderedPageBreak/>
        <w:t xml:space="preserve">Назначение </w:t>
      </w:r>
      <w:bookmarkEnd w:id="14"/>
      <w:r w:rsidR="001720AF" w:rsidRPr="00FA167E">
        <w:t>программы</w:t>
      </w:r>
      <w:bookmarkEnd w:id="15"/>
    </w:p>
    <w:p w14:paraId="17F200BA" w14:textId="11B52F85" w:rsidR="00AD5127" w:rsidRPr="00FA167E" w:rsidRDefault="001D6D83">
      <w:pPr>
        <w:pStyle w:val="DocNormal"/>
      </w:pPr>
      <w:r w:rsidRPr="00FA167E">
        <w:tab/>
      </w:r>
      <w:r w:rsidR="00AF70B1" w:rsidRPr="00FA167E">
        <w:t>Систем</w:t>
      </w:r>
      <w:r w:rsidR="00B74A9B" w:rsidRPr="00FA167E">
        <w:t>а</w:t>
      </w:r>
      <w:r w:rsidR="00AF70B1" w:rsidRPr="00FA167E">
        <w:t xml:space="preserve"> мониторинга и управления оборудованием </w:t>
      </w:r>
      <w:r w:rsidRPr="00FA167E">
        <w:t xml:space="preserve">выполняет задачи сбора сервисных данных с различного оборудования </w:t>
      </w:r>
      <w:r w:rsidR="00750FB8" w:rsidRPr="00FA167E">
        <w:t xml:space="preserve">по сетевому протоколу SNMP </w:t>
      </w:r>
      <w:r w:rsidRPr="00FA167E">
        <w:t>для контроля за состоянием</w:t>
      </w:r>
      <w:r w:rsidR="00750FB8" w:rsidRPr="00FA167E">
        <w:t xml:space="preserve"> </w:t>
      </w:r>
      <w:r w:rsidR="001A03C2" w:rsidRPr="00FA167E">
        <w:t xml:space="preserve">и параметрами </w:t>
      </w:r>
      <w:r w:rsidR="00750FB8" w:rsidRPr="00FA167E">
        <w:t>устройств</w:t>
      </w:r>
      <w:r w:rsidRPr="00FA167E">
        <w:t>.</w:t>
      </w:r>
    </w:p>
    <w:p w14:paraId="3A12A2C8" w14:textId="7035AE4E" w:rsidR="00AD5127" w:rsidRPr="00FA167E" w:rsidRDefault="001D6D83">
      <w:pPr>
        <w:pStyle w:val="DocNormal"/>
      </w:pPr>
      <w:r w:rsidRPr="00FA167E">
        <w:t xml:space="preserve">Результаты опроса оборудования и принимаемые сообщения от устройств хранятся в базе данных (далее – БД). </w:t>
      </w:r>
    </w:p>
    <w:p w14:paraId="77FBA9DF" w14:textId="13CC435A" w:rsidR="00AD5127" w:rsidRPr="00FA167E" w:rsidRDefault="0047163A">
      <w:pPr>
        <w:pStyle w:val="DocNormal"/>
      </w:pPr>
      <w:r w:rsidRPr="00FA167E">
        <w:t>Приложение</w:t>
      </w:r>
      <w:r w:rsidR="001D6D83" w:rsidRPr="00FA167E">
        <w:t xml:space="preserve"> позволяет выбирать и отправлять наборы принимаемых параметров </w:t>
      </w:r>
      <w:r w:rsidR="0087264E" w:rsidRPr="00FA167E">
        <w:t>другим</w:t>
      </w:r>
      <w:r w:rsidR="001D6D83" w:rsidRPr="00FA167E">
        <w:t xml:space="preserve"> </w:t>
      </w:r>
      <w:r w:rsidR="0087264E" w:rsidRPr="00FA167E">
        <w:t>системам мониторинга</w:t>
      </w:r>
      <w:r w:rsidR="001D6D83" w:rsidRPr="00FA167E">
        <w:t>.</w:t>
      </w:r>
    </w:p>
    <w:p w14:paraId="1E408620" w14:textId="77777777" w:rsidR="00862637" w:rsidRPr="00FA167E" w:rsidRDefault="00862637">
      <w:pPr>
        <w:pStyle w:val="DocNormal"/>
      </w:pPr>
    </w:p>
    <w:p w14:paraId="5884AA10" w14:textId="4A993F12" w:rsidR="001720AF" w:rsidRPr="00FA167E" w:rsidRDefault="001720AF" w:rsidP="001720AF">
      <w:pPr>
        <w:pStyle w:val="1"/>
        <w:ind w:left="357" w:hanging="357"/>
      </w:pPr>
      <w:bookmarkStart w:id="18" w:name="_Toc149662486"/>
      <w:r w:rsidRPr="00FA167E">
        <w:t>условия выполнения программы</w:t>
      </w:r>
      <w:bookmarkEnd w:id="18"/>
    </w:p>
    <w:p w14:paraId="3342B415" w14:textId="4CDB25C8" w:rsidR="001720AF" w:rsidRPr="00FA167E" w:rsidRDefault="000B0AF1" w:rsidP="001720AF">
      <w:pPr>
        <w:pStyle w:val="DocNormal"/>
      </w:pPr>
      <w:r w:rsidRPr="00FA167E">
        <w:t xml:space="preserve">Система </w:t>
      </w:r>
      <w:proofErr w:type="spellStart"/>
      <w:r w:rsidR="00DA49FC" w:rsidRPr="00DA49FC">
        <w:t>Альбамонитор</w:t>
      </w:r>
      <w:proofErr w:type="spellEnd"/>
      <w:r w:rsidR="00DA49FC" w:rsidRPr="00DA49FC">
        <w:t xml:space="preserve"> </w:t>
      </w:r>
      <w:r w:rsidR="001720AF" w:rsidRPr="00FA167E">
        <w:t xml:space="preserve">разворачивается под управлением ОС Astra Linux 1.6-1.7 и использует СУБД </w:t>
      </w:r>
      <w:proofErr w:type="spellStart"/>
      <w:r w:rsidR="001720AF" w:rsidRPr="00FA167E">
        <w:t>Postgre</w:t>
      </w:r>
      <w:proofErr w:type="spellEnd"/>
      <w:r w:rsidR="001720AF" w:rsidRPr="00FA167E">
        <w:t xml:space="preserve"> SQL.</w:t>
      </w:r>
    </w:p>
    <w:p w14:paraId="59B4E339" w14:textId="607E522B" w:rsidR="007A3A0E" w:rsidRPr="00FA167E" w:rsidRDefault="007A3A0E" w:rsidP="007A3A0E">
      <w:pPr>
        <w:pStyle w:val="2"/>
      </w:pPr>
      <w:bookmarkStart w:id="19" w:name="_Toc149662487"/>
      <w:r w:rsidRPr="00FA167E">
        <w:t xml:space="preserve">Ограничение доступа к функциям </w:t>
      </w:r>
      <w:r w:rsidR="00DA49FC" w:rsidRPr="00FA167E">
        <w:t>Системы</w:t>
      </w:r>
      <w:bookmarkEnd w:id="19"/>
    </w:p>
    <w:p w14:paraId="0B7DE045" w14:textId="77777777" w:rsidR="007A3A0E" w:rsidRPr="00FA167E" w:rsidRDefault="007A3A0E" w:rsidP="007A3A0E">
      <w:pPr>
        <w:pStyle w:val="DocNormal"/>
        <w:ind w:firstLine="708"/>
      </w:pPr>
      <w:r w:rsidRPr="00FA167E">
        <w:t>Доступ к функционалу Системы осуществляется на базе лицензии. Лицензия генерируется разработчиком (ООО «НТЦ «Альбатрос») и передается Заказчику в виде файла.</w:t>
      </w:r>
    </w:p>
    <w:p w14:paraId="77117361" w14:textId="076A8494" w:rsidR="007A3A0E" w:rsidRPr="00FA167E" w:rsidRDefault="007A3A0E" w:rsidP="007A3A0E">
      <w:pPr>
        <w:pStyle w:val="DocNormal"/>
        <w:ind w:firstLine="708"/>
      </w:pPr>
      <w:r w:rsidRPr="00FA167E">
        <w:t>Доступ к функциям Системы разделен на три уровня в зависимости от функциональных обязанностей пользователя</w:t>
      </w:r>
      <w:r w:rsidR="001727FC" w:rsidRPr="00FA167E">
        <w:t xml:space="preserve"> (</w:t>
      </w:r>
      <w:r w:rsidR="001727FC" w:rsidRPr="00FA167E">
        <w:fldChar w:fldCharType="begin"/>
      </w:r>
      <w:r w:rsidR="001727FC" w:rsidRPr="00FA167E">
        <w:instrText xml:space="preserve"> REF _Ref148617785 \h </w:instrText>
      </w:r>
      <w:r w:rsidR="00FA167E">
        <w:instrText xml:space="preserve"> \* MERGEFORMAT </w:instrText>
      </w:r>
      <w:r w:rsidR="001727FC" w:rsidRPr="00FA167E">
        <w:fldChar w:fldCharType="separate"/>
      </w:r>
      <w:r w:rsidR="004F7EE0" w:rsidRPr="00FA167E">
        <w:t xml:space="preserve">Таблица </w:t>
      </w:r>
      <w:r w:rsidR="004F7EE0">
        <w:rPr>
          <w:noProof/>
        </w:rPr>
        <w:t>1</w:t>
      </w:r>
      <w:r w:rsidR="001727FC" w:rsidRPr="00FA167E">
        <w:fldChar w:fldCharType="end"/>
      </w:r>
      <w:r w:rsidR="001727FC" w:rsidRPr="00FA167E">
        <w:t>):</w:t>
      </w:r>
    </w:p>
    <w:p w14:paraId="738458E8" w14:textId="77777777" w:rsidR="007A3A0E" w:rsidRPr="00FA167E" w:rsidRDefault="007A3A0E" w:rsidP="007A3A0E">
      <w:pPr>
        <w:pStyle w:val="DocNormal"/>
        <w:ind w:firstLine="708"/>
      </w:pPr>
      <w:r w:rsidRPr="00FA167E">
        <w:t>1. доступ к функциям оператора;</w:t>
      </w:r>
    </w:p>
    <w:p w14:paraId="3753A21C" w14:textId="77777777" w:rsidR="007A3A0E" w:rsidRPr="00FA167E" w:rsidRDefault="007A3A0E" w:rsidP="007A3A0E">
      <w:pPr>
        <w:pStyle w:val="DocNormal"/>
        <w:ind w:firstLine="708"/>
      </w:pPr>
      <w:r w:rsidRPr="00FA167E">
        <w:t>2. доступ к функциям администратора Системы;</w:t>
      </w:r>
    </w:p>
    <w:p w14:paraId="1E7EE052" w14:textId="77777777" w:rsidR="007A3A0E" w:rsidRPr="00FA167E" w:rsidRDefault="007A3A0E" w:rsidP="007A3A0E">
      <w:pPr>
        <w:pStyle w:val="DocNormal"/>
        <w:ind w:firstLine="708"/>
      </w:pPr>
      <w:r w:rsidRPr="00FA167E">
        <w:t>3. доступ к функциям взаимодействия с внешней системой мониторинга: дополнительная лицензия к лицензии оператора или администратора.</w:t>
      </w:r>
    </w:p>
    <w:p w14:paraId="4E327C56" w14:textId="0301DD7D" w:rsidR="00FA4B34" w:rsidRPr="00FA167E" w:rsidRDefault="00FA4B34" w:rsidP="00FA4B34">
      <w:pPr>
        <w:pStyle w:val="afc"/>
      </w:pPr>
      <w:bookmarkStart w:id="20" w:name="_Ref148617785"/>
      <w:bookmarkStart w:id="21" w:name="_Ref148617771"/>
      <w:r w:rsidRPr="00FA167E">
        <w:t xml:space="preserve">Таблица </w:t>
      </w:r>
      <w:fldSimple w:instr=" SEQ Таблица \* ARABIC ">
        <w:r w:rsidR="004F7EE0">
          <w:rPr>
            <w:noProof/>
          </w:rPr>
          <w:t>1</w:t>
        </w:r>
      </w:fldSimple>
      <w:bookmarkEnd w:id="20"/>
      <w:r w:rsidRPr="00FA167E">
        <w:t xml:space="preserve"> – </w:t>
      </w:r>
      <w:bookmarkEnd w:id="21"/>
      <w:r w:rsidRPr="00FA167E">
        <w:t>Доступ к функциям Системы в зависимости от уровня лицензии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1612"/>
        <w:gridCol w:w="2074"/>
        <w:gridCol w:w="2315"/>
      </w:tblGrid>
      <w:tr w:rsidR="00FA4B34" w:rsidRPr="00FA167E" w14:paraId="4EEA9DE6" w14:textId="77777777" w:rsidTr="00572A2C">
        <w:trPr>
          <w:cantSplit/>
          <w:tblHeader/>
        </w:trPr>
        <w:tc>
          <w:tcPr>
            <w:tcW w:w="1884" w:type="pct"/>
            <w:vMerge w:val="restart"/>
            <w:shd w:val="clear" w:color="auto" w:fill="auto"/>
            <w:vAlign w:val="center"/>
          </w:tcPr>
          <w:p w14:paraId="01D8CCD5" w14:textId="77777777" w:rsidR="00FA4B34" w:rsidRPr="00FA167E" w:rsidRDefault="00FA4B34" w:rsidP="00572A2C">
            <w:pPr>
              <w:pStyle w:val="BodyforTable"/>
              <w:keepNext/>
              <w:spacing w:before="60" w:after="60" w:line="240" w:lineRule="auto"/>
              <w:ind w:firstLine="22"/>
              <w:jc w:val="center"/>
              <w:rPr>
                <w:b/>
              </w:rPr>
            </w:pPr>
            <w:r w:rsidRPr="00FA167E">
              <w:rPr>
                <w:b/>
              </w:rPr>
              <w:t>Функция</w:t>
            </w:r>
          </w:p>
        </w:tc>
        <w:tc>
          <w:tcPr>
            <w:tcW w:w="3116" w:type="pct"/>
            <w:gridSpan w:val="3"/>
          </w:tcPr>
          <w:p w14:paraId="7536B5D5" w14:textId="77777777" w:rsidR="00FA4B34" w:rsidRPr="00FA167E" w:rsidRDefault="00FA4B34" w:rsidP="00572A2C">
            <w:pPr>
              <w:pStyle w:val="DocNormal"/>
              <w:keepNext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FA167E">
              <w:rPr>
                <w:b/>
                <w:sz w:val="24"/>
                <w:szCs w:val="24"/>
              </w:rPr>
              <w:t>Лицензия</w:t>
            </w:r>
          </w:p>
        </w:tc>
      </w:tr>
      <w:tr w:rsidR="00FA4B34" w:rsidRPr="00FA167E" w14:paraId="6A383390" w14:textId="77777777" w:rsidTr="00572A2C">
        <w:trPr>
          <w:cantSplit/>
          <w:tblHeader/>
        </w:trPr>
        <w:tc>
          <w:tcPr>
            <w:tcW w:w="1884" w:type="pct"/>
            <w:vMerge/>
            <w:shd w:val="clear" w:color="auto" w:fill="auto"/>
            <w:vAlign w:val="center"/>
          </w:tcPr>
          <w:p w14:paraId="19B85227" w14:textId="77777777" w:rsidR="00FA4B34" w:rsidRPr="00FA167E" w:rsidRDefault="00FA4B34" w:rsidP="00572A2C">
            <w:pPr>
              <w:pStyle w:val="BodyforTable"/>
              <w:keepNext/>
              <w:spacing w:before="60" w:after="6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837" w:type="pct"/>
            <w:vAlign w:val="center"/>
          </w:tcPr>
          <w:p w14:paraId="4F347497" w14:textId="77777777" w:rsidR="00FA4B34" w:rsidRPr="00FA167E" w:rsidRDefault="00FA4B34" w:rsidP="00572A2C">
            <w:pPr>
              <w:pStyle w:val="DocNormal"/>
              <w:keepNext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FA167E">
              <w:rPr>
                <w:b/>
                <w:sz w:val="24"/>
                <w:szCs w:val="24"/>
              </w:rPr>
              <w:t>оператора</w:t>
            </w:r>
          </w:p>
        </w:tc>
        <w:tc>
          <w:tcPr>
            <w:tcW w:w="1077" w:type="pct"/>
            <w:vAlign w:val="center"/>
          </w:tcPr>
          <w:p w14:paraId="2A699734" w14:textId="77777777" w:rsidR="00FA4B34" w:rsidRPr="00FA167E" w:rsidRDefault="00FA4B34" w:rsidP="00572A2C">
            <w:pPr>
              <w:pStyle w:val="DocNormal"/>
              <w:keepNext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FA167E">
              <w:rPr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1202" w:type="pct"/>
            <w:vAlign w:val="center"/>
          </w:tcPr>
          <w:p w14:paraId="2FDA7145" w14:textId="77777777" w:rsidR="00FA4B34" w:rsidRPr="00FA167E" w:rsidRDefault="00FA4B34" w:rsidP="00572A2C">
            <w:pPr>
              <w:pStyle w:val="DocNormal"/>
              <w:keepNext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FA167E">
              <w:rPr>
                <w:b/>
                <w:sz w:val="24"/>
                <w:szCs w:val="24"/>
              </w:rPr>
              <w:t>взаимодействия с внешней системой</w:t>
            </w:r>
          </w:p>
        </w:tc>
      </w:tr>
      <w:tr w:rsidR="00FA4B34" w:rsidRPr="00FA167E" w14:paraId="757393C5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091F10CE" w14:textId="77777777" w:rsidR="00FA4B34" w:rsidRPr="00FA167E" w:rsidRDefault="00FA4B34" w:rsidP="00572A2C">
            <w:pPr>
              <w:pStyle w:val="DocNormal"/>
              <w:keepNext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Отображение сообщений об ошибках</w:t>
            </w:r>
          </w:p>
        </w:tc>
        <w:tc>
          <w:tcPr>
            <w:tcW w:w="837" w:type="pct"/>
            <w:vAlign w:val="center"/>
          </w:tcPr>
          <w:p w14:paraId="07D45B1F" w14:textId="77777777" w:rsidR="00FA4B34" w:rsidRPr="00FA167E" w:rsidRDefault="00FA4B34" w:rsidP="00572A2C">
            <w:pPr>
              <w:pStyle w:val="DocNormal"/>
              <w:keepNext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7" w:type="pct"/>
            <w:vAlign w:val="center"/>
          </w:tcPr>
          <w:p w14:paraId="78B87526" w14:textId="77777777" w:rsidR="00FA4B34" w:rsidRPr="00FA167E" w:rsidRDefault="00FA4B34" w:rsidP="00572A2C">
            <w:pPr>
              <w:pStyle w:val="DocNormal"/>
              <w:keepNext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02" w:type="pct"/>
            <w:vAlign w:val="center"/>
          </w:tcPr>
          <w:p w14:paraId="5773182E" w14:textId="77777777" w:rsidR="00FA4B34" w:rsidRPr="00FA167E" w:rsidRDefault="00FA4B34" w:rsidP="00572A2C">
            <w:pPr>
              <w:pStyle w:val="DocNormal"/>
              <w:keepNext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B34" w:rsidRPr="00FA167E" w14:paraId="7F3978CF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6DF8DE74" w14:textId="77777777" w:rsidR="00FA4B34" w:rsidRPr="00FA167E" w:rsidRDefault="00FA4B34" w:rsidP="00572A2C">
            <w:pPr>
              <w:pStyle w:val="DocNormal"/>
              <w:keepNext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Отображение значений отслеживаемых параметров</w:t>
            </w:r>
          </w:p>
        </w:tc>
        <w:tc>
          <w:tcPr>
            <w:tcW w:w="837" w:type="pct"/>
            <w:vAlign w:val="center"/>
          </w:tcPr>
          <w:p w14:paraId="7F7B0BF0" w14:textId="77777777" w:rsidR="00FA4B34" w:rsidRPr="00FA167E" w:rsidRDefault="00FA4B34" w:rsidP="00572A2C">
            <w:pPr>
              <w:pStyle w:val="DocNormal"/>
              <w:keepNext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7" w:type="pct"/>
            <w:vAlign w:val="center"/>
          </w:tcPr>
          <w:p w14:paraId="2E85E382" w14:textId="77777777" w:rsidR="00FA4B34" w:rsidRPr="00FA167E" w:rsidRDefault="00FA4B34" w:rsidP="00572A2C">
            <w:pPr>
              <w:pStyle w:val="DocNormal"/>
              <w:keepNext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02" w:type="pct"/>
            <w:vAlign w:val="center"/>
          </w:tcPr>
          <w:p w14:paraId="6175CCAA" w14:textId="77777777" w:rsidR="00FA4B34" w:rsidRPr="00FA167E" w:rsidRDefault="00FA4B34" w:rsidP="00572A2C">
            <w:pPr>
              <w:pStyle w:val="DocNormal"/>
              <w:keepNext/>
              <w:spacing w:before="0"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4B34" w:rsidRPr="00FA167E" w14:paraId="52E9176B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5ADCA258" w14:textId="77777777" w:rsidR="00FA4B34" w:rsidRPr="00FA167E" w:rsidRDefault="00FA4B34" w:rsidP="00572A2C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Управление списками оборудования</w:t>
            </w:r>
          </w:p>
        </w:tc>
        <w:tc>
          <w:tcPr>
            <w:tcW w:w="837" w:type="pct"/>
            <w:vAlign w:val="center"/>
          </w:tcPr>
          <w:p w14:paraId="5D4D01A1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6E445A66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02" w:type="pct"/>
            <w:vAlign w:val="center"/>
          </w:tcPr>
          <w:p w14:paraId="4F4CDDE2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B34" w:rsidRPr="00FA167E" w14:paraId="6867381F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5334486D" w14:textId="77777777" w:rsidR="00FA4B34" w:rsidRPr="00FA167E" w:rsidRDefault="00FA4B34" w:rsidP="00572A2C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lastRenderedPageBreak/>
              <w:t>Управление списком параметров для отслеживания</w:t>
            </w:r>
          </w:p>
        </w:tc>
        <w:tc>
          <w:tcPr>
            <w:tcW w:w="837" w:type="pct"/>
            <w:vAlign w:val="center"/>
          </w:tcPr>
          <w:p w14:paraId="17CB4E4C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6D878522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02" w:type="pct"/>
            <w:vAlign w:val="center"/>
          </w:tcPr>
          <w:p w14:paraId="030B6D28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B34" w:rsidRPr="00FA167E" w14:paraId="0D482FB0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5AE0FDFD" w14:textId="77777777" w:rsidR="00FA4B34" w:rsidRPr="00FA167E" w:rsidRDefault="00FA4B34" w:rsidP="00572A2C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Выбор параметров, передаваемых во внешнюю систему мониторинга</w:t>
            </w:r>
          </w:p>
        </w:tc>
        <w:tc>
          <w:tcPr>
            <w:tcW w:w="837" w:type="pct"/>
            <w:vAlign w:val="center"/>
          </w:tcPr>
          <w:p w14:paraId="047CC601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41C4C7D7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14:paraId="353354C7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FA4B34" w:rsidRPr="00FA167E" w14:paraId="533FEB0B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255A1ACD" w14:textId="77777777" w:rsidR="00FA4B34" w:rsidRPr="00FA167E" w:rsidRDefault="00FA4B34" w:rsidP="00572A2C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Журнал событий</w:t>
            </w:r>
          </w:p>
        </w:tc>
        <w:tc>
          <w:tcPr>
            <w:tcW w:w="837" w:type="pct"/>
            <w:vAlign w:val="center"/>
          </w:tcPr>
          <w:p w14:paraId="0CC2F63B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7" w:type="pct"/>
            <w:vAlign w:val="center"/>
          </w:tcPr>
          <w:p w14:paraId="2E6CDB0D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02" w:type="pct"/>
            <w:vAlign w:val="center"/>
          </w:tcPr>
          <w:p w14:paraId="211C3C3E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B34" w:rsidRPr="00FA167E" w14:paraId="4BEE18B1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5628DAA3" w14:textId="77777777" w:rsidR="00FA4B34" w:rsidRPr="00FA167E" w:rsidRDefault="00FA4B34" w:rsidP="00572A2C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Сохранение и загрузка конфигурации</w:t>
            </w:r>
          </w:p>
        </w:tc>
        <w:tc>
          <w:tcPr>
            <w:tcW w:w="837" w:type="pct"/>
            <w:vAlign w:val="center"/>
          </w:tcPr>
          <w:p w14:paraId="785890A7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78B25704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02" w:type="pct"/>
            <w:vAlign w:val="center"/>
          </w:tcPr>
          <w:p w14:paraId="6CC13A7F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B34" w:rsidRPr="00FA167E" w14:paraId="501B52F9" w14:textId="77777777" w:rsidTr="00572A2C">
        <w:trPr>
          <w:cantSplit/>
        </w:trPr>
        <w:tc>
          <w:tcPr>
            <w:tcW w:w="1884" w:type="pct"/>
            <w:shd w:val="clear" w:color="auto" w:fill="auto"/>
          </w:tcPr>
          <w:p w14:paraId="08361033" w14:textId="77777777" w:rsidR="00FA4B34" w:rsidRPr="00FA167E" w:rsidRDefault="00FA4B34" w:rsidP="00572A2C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Активация конфигурации</w:t>
            </w:r>
          </w:p>
        </w:tc>
        <w:tc>
          <w:tcPr>
            <w:tcW w:w="837" w:type="pct"/>
            <w:vAlign w:val="center"/>
          </w:tcPr>
          <w:p w14:paraId="1D183C76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077" w:type="pct"/>
            <w:vAlign w:val="center"/>
          </w:tcPr>
          <w:p w14:paraId="45D43CBB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FA167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02" w:type="pct"/>
            <w:vAlign w:val="center"/>
          </w:tcPr>
          <w:p w14:paraId="7A2A9ECF" w14:textId="77777777" w:rsidR="00FA4B34" w:rsidRPr="00FA167E" w:rsidRDefault="00FA4B34" w:rsidP="00572A2C">
            <w:pPr>
              <w:pStyle w:val="DocNormal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34B0A53" w14:textId="77777777" w:rsidR="00FA4B34" w:rsidRPr="00FA167E" w:rsidRDefault="00FA4B34" w:rsidP="00FA4B34">
      <w:pPr>
        <w:pStyle w:val="DocNormal"/>
        <w:ind w:firstLine="708"/>
      </w:pPr>
    </w:p>
    <w:p w14:paraId="61C83100" w14:textId="6BC5F76C" w:rsidR="006F4E8A" w:rsidRPr="00FA167E" w:rsidRDefault="007A3A0E" w:rsidP="007A3A0E">
      <w:pPr>
        <w:pStyle w:val="DocNormal"/>
        <w:ind w:firstLine="708"/>
      </w:pPr>
      <w:r w:rsidRPr="00FA167E">
        <w:t xml:space="preserve">В данном Руководстве описаны функции, доступные по лицензии оператора. </w:t>
      </w:r>
    </w:p>
    <w:p w14:paraId="0B397782" w14:textId="0C6CEBEB" w:rsidR="007A3A0E" w:rsidRPr="00FA167E" w:rsidRDefault="007A3A0E" w:rsidP="007A3A0E">
      <w:pPr>
        <w:pStyle w:val="DocNormal"/>
        <w:ind w:firstLine="708"/>
      </w:pPr>
      <w:r w:rsidRPr="00FA167E">
        <w:t>Функции администратора Системы</w:t>
      </w:r>
      <w:r w:rsidR="00DA49FC" w:rsidRPr="00DA49FC">
        <w:t xml:space="preserve"> </w:t>
      </w:r>
      <w:proofErr w:type="spellStart"/>
      <w:r w:rsidR="00DA49FC" w:rsidRPr="00DA49FC">
        <w:t>Альбамонитор</w:t>
      </w:r>
      <w:proofErr w:type="spellEnd"/>
      <w:r w:rsidRPr="00FA167E">
        <w:t xml:space="preserve"> </w:t>
      </w:r>
      <w:r w:rsidR="00A12C08" w:rsidRPr="00FA167E">
        <w:t>и функции взаимодействия с внешней системой мониторинга, доступные по дополнительной лицензии</w:t>
      </w:r>
      <w:r w:rsidR="00C449F9" w:rsidRPr="00FA167E">
        <w:t>,</w:t>
      </w:r>
      <w:r w:rsidR="00A12C08" w:rsidRPr="00FA167E">
        <w:t xml:space="preserve"> </w:t>
      </w:r>
      <w:r w:rsidRPr="00FA167E">
        <w:t>подробно описаны в Руководстве администратора.</w:t>
      </w:r>
    </w:p>
    <w:p w14:paraId="72E9457D" w14:textId="77777777" w:rsidR="00AD5127" w:rsidRPr="00FA167E" w:rsidRDefault="00AD5127">
      <w:pPr>
        <w:pStyle w:val="DocNormal"/>
      </w:pPr>
    </w:p>
    <w:p w14:paraId="7A1BBADA" w14:textId="68D6C24F" w:rsidR="00AD5127" w:rsidRPr="00FA167E" w:rsidRDefault="00135DCD">
      <w:pPr>
        <w:pStyle w:val="1"/>
        <w:pageBreakBefore/>
        <w:ind w:left="357" w:hanging="357"/>
      </w:pPr>
      <w:bookmarkStart w:id="22" w:name="_Toc149662488"/>
      <w:bookmarkStart w:id="23" w:name="_Toc107839817"/>
      <w:r w:rsidRPr="00FA167E">
        <w:lastRenderedPageBreak/>
        <w:t>Выполнение программы</w:t>
      </w:r>
      <w:bookmarkEnd w:id="22"/>
      <w:r w:rsidR="001D6D83" w:rsidRPr="00FA167E">
        <w:t xml:space="preserve"> </w:t>
      </w:r>
      <w:bookmarkEnd w:id="23"/>
    </w:p>
    <w:p w14:paraId="5EB0D4DF" w14:textId="4004023A" w:rsidR="00AD5127" w:rsidRPr="00FA167E" w:rsidRDefault="001D6D83">
      <w:pPr>
        <w:pStyle w:val="DocNormal"/>
      </w:pPr>
      <w:bookmarkStart w:id="24" w:name="Страница_входа"/>
      <w:r w:rsidRPr="00FA167E">
        <w:t xml:space="preserve">Краткое описание функций, реализованных в </w:t>
      </w:r>
      <w:r w:rsidR="000253EB" w:rsidRPr="00FA167E">
        <w:t>Системе</w:t>
      </w:r>
      <w:r w:rsidRPr="00FA167E">
        <w:t xml:space="preserve"> </w:t>
      </w:r>
      <w:bookmarkEnd w:id="24"/>
      <w:proofErr w:type="spellStart"/>
      <w:r w:rsidR="00DA49FC" w:rsidRPr="00DA49FC">
        <w:t>Альбамонитор</w:t>
      </w:r>
      <w:proofErr w:type="spellEnd"/>
      <w:r w:rsidR="00DA49FC" w:rsidRPr="00DA49FC">
        <w:t xml:space="preserve"> </w:t>
      </w:r>
      <w:r w:rsidR="009B5302" w:rsidRPr="00FA167E">
        <w:t>(</w:t>
      </w:r>
      <w:r w:rsidRPr="00FA167E">
        <w:fldChar w:fldCharType="begin"/>
      </w:r>
      <w:r w:rsidRPr="00FA167E">
        <w:instrText xml:space="preserve"> REF _Ref122965345 \h </w:instrText>
      </w:r>
      <w:r w:rsidR="00FA167E">
        <w:instrText xml:space="preserve"> \* MERGEFORMAT </w:instrText>
      </w:r>
      <w:r w:rsidRPr="00FA167E">
        <w:fldChar w:fldCharType="separate"/>
      </w:r>
      <w:r w:rsidR="004F7EE0" w:rsidRPr="00FA167E">
        <w:t xml:space="preserve">Таблица </w:t>
      </w:r>
      <w:r w:rsidR="004F7EE0">
        <w:rPr>
          <w:noProof/>
        </w:rPr>
        <w:t>2</w:t>
      </w:r>
      <w:r w:rsidRPr="00FA167E">
        <w:fldChar w:fldCharType="end"/>
      </w:r>
      <w:r w:rsidR="009B5302" w:rsidRPr="00FA167E">
        <w:t>)</w:t>
      </w:r>
      <w:r w:rsidRPr="00FA167E">
        <w:t>.</w:t>
      </w:r>
    </w:p>
    <w:p w14:paraId="40E35643" w14:textId="20506EE7" w:rsidR="00AD5127" w:rsidRPr="00FA167E" w:rsidRDefault="001D6D83">
      <w:pPr>
        <w:pStyle w:val="afc"/>
      </w:pPr>
      <w:bookmarkStart w:id="25" w:name="_Ref122965345"/>
      <w:bookmarkStart w:id="26" w:name="_Ref122965323"/>
      <w:r w:rsidRPr="00FA167E">
        <w:t xml:space="preserve">Таблица </w:t>
      </w:r>
      <w:fldSimple w:instr=" SEQ Таблица \* ARABIC ">
        <w:r w:rsidR="004F7EE0">
          <w:rPr>
            <w:noProof/>
          </w:rPr>
          <w:t>2</w:t>
        </w:r>
      </w:fldSimple>
      <w:bookmarkEnd w:id="25"/>
      <w:r w:rsidRPr="00FA167E">
        <w:t xml:space="preserve"> – Функции </w:t>
      </w:r>
      <w:bookmarkEnd w:id="26"/>
      <w:r w:rsidR="00DA49FC" w:rsidRPr="00DA49FC">
        <w:t>Систем</w:t>
      </w:r>
      <w:r w:rsidR="00DA49FC">
        <w:t>ы</w:t>
      </w:r>
      <w:r w:rsidR="00DA49FC" w:rsidRPr="00DA49FC">
        <w:t xml:space="preserve"> </w:t>
      </w:r>
      <w:proofErr w:type="spellStart"/>
      <w:r w:rsidR="00DA49FC" w:rsidRPr="00DA49FC">
        <w:t>Альбамонитор</w:t>
      </w:r>
      <w:proofErr w:type="spellEnd"/>
    </w:p>
    <w:tbl>
      <w:tblPr>
        <w:tblW w:w="9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6514"/>
      </w:tblGrid>
      <w:tr w:rsidR="00AD5127" w:rsidRPr="00FA167E" w14:paraId="3D920C27" w14:textId="77777777" w:rsidTr="002133A6">
        <w:trPr>
          <w:cantSplit/>
          <w:tblHeader/>
        </w:trPr>
        <w:tc>
          <w:tcPr>
            <w:tcW w:w="3432" w:type="dxa"/>
            <w:shd w:val="clear" w:color="auto" w:fill="auto"/>
            <w:vAlign w:val="center"/>
          </w:tcPr>
          <w:p w14:paraId="6C712DB7" w14:textId="77777777" w:rsidR="00AD5127" w:rsidRPr="00FA167E" w:rsidRDefault="001D6D83">
            <w:pPr>
              <w:pStyle w:val="BodyforTable"/>
              <w:keepNext/>
              <w:spacing w:before="60" w:after="60" w:line="240" w:lineRule="auto"/>
              <w:ind w:firstLine="0"/>
              <w:jc w:val="center"/>
              <w:rPr>
                <w:b/>
              </w:rPr>
            </w:pPr>
            <w:r w:rsidRPr="00FA167E">
              <w:rPr>
                <w:b/>
              </w:rPr>
              <w:t>Функция</w:t>
            </w:r>
          </w:p>
        </w:tc>
        <w:tc>
          <w:tcPr>
            <w:tcW w:w="6514" w:type="dxa"/>
            <w:shd w:val="clear" w:color="auto" w:fill="auto"/>
          </w:tcPr>
          <w:p w14:paraId="4CF3BC77" w14:textId="77777777" w:rsidR="00AD5127" w:rsidRPr="00FA167E" w:rsidRDefault="001D6D83">
            <w:pPr>
              <w:pStyle w:val="DocNormal"/>
              <w:keepNext/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 w:rsidRPr="00FA167E">
              <w:rPr>
                <w:b/>
                <w:sz w:val="24"/>
                <w:szCs w:val="24"/>
              </w:rPr>
              <w:t>Краткое описание</w:t>
            </w:r>
          </w:p>
        </w:tc>
      </w:tr>
      <w:tr w:rsidR="00635757" w:rsidRPr="00FA167E" w14:paraId="62E8172B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26645A4B" w14:textId="14B28CD1" w:rsidR="00635757" w:rsidRPr="00FA167E" w:rsidRDefault="00635757" w:rsidP="00635757">
            <w:pPr>
              <w:pStyle w:val="DocNormal"/>
              <w:keepNext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Отображение результатов периодических опросов узлов оборудования</w:t>
            </w:r>
          </w:p>
        </w:tc>
        <w:tc>
          <w:tcPr>
            <w:tcW w:w="6514" w:type="dxa"/>
            <w:shd w:val="clear" w:color="auto" w:fill="auto"/>
          </w:tcPr>
          <w:p w14:paraId="72E8AAA9" w14:textId="20D0FC74" w:rsidR="00635757" w:rsidRPr="00FA167E" w:rsidRDefault="00635757" w:rsidP="00635757">
            <w:pPr>
              <w:pStyle w:val="DocNormal"/>
              <w:keepNext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Система опрашивает подключенное оборудование и выводит значения выбранных параметров с заданной периодичностью.</w:t>
            </w:r>
          </w:p>
        </w:tc>
      </w:tr>
      <w:tr w:rsidR="00635757" w:rsidRPr="00FA167E" w14:paraId="177AACF9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6CDC33CF" w14:textId="3396F830" w:rsidR="00635757" w:rsidRPr="00FA167E" w:rsidRDefault="00635757" w:rsidP="00635757">
            <w:pPr>
              <w:pStyle w:val="DocNormal"/>
              <w:keepNext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Отображение сообщений о сбоях в работе оборудования</w:t>
            </w:r>
          </w:p>
        </w:tc>
        <w:tc>
          <w:tcPr>
            <w:tcW w:w="6514" w:type="dxa"/>
            <w:shd w:val="clear" w:color="auto" w:fill="auto"/>
          </w:tcPr>
          <w:p w14:paraId="56BC78FF" w14:textId="2B964F6C" w:rsidR="00635757" w:rsidRPr="00FA167E" w:rsidRDefault="00635757" w:rsidP="00635757">
            <w:pPr>
              <w:pStyle w:val="DocNormal"/>
              <w:keepNext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Отображение принятых от устройств сообщений о сбоях и ошибках (</w:t>
            </w:r>
            <w:r w:rsidRPr="00FA167E">
              <w:rPr>
                <w:sz w:val="24"/>
                <w:szCs w:val="24"/>
                <w:lang w:val="en-US"/>
              </w:rPr>
              <w:t>TRAP</w:t>
            </w:r>
            <w:r w:rsidRPr="00FA167E">
              <w:rPr>
                <w:sz w:val="24"/>
                <w:szCs w:val="24"/>
              </w:rPr>
              <w:t xml:space="preserve">, </w:t>
            </w:r>
            <w:r w:rsidRPr="00FA167E">
              <w:rPr>
                <w:sz w:val="24"/>
                <w:szCs w:val="24"/>
                <w:lang w:val="en-US"/>
              </w:rPr>
              <w:t>INFORM</w:t>
            </w:r>
            <w:r w:rsidRPr="00FA167E">
              <w:rPr>
                <w:sz w:val="24"/>
                <w:szCs w:val="24"/>
              </w:rPr>
              <w:t>). Сообщения отображаются в очереди.</w:t>
            </w:r>
          </w:p>
        </w:tc>
      </w:tr>
      <w:tr w:rsidR="00635757" w:rsidRPr="00FA167E" w14:paraId="385A565A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45323356" w14:textId="77777777" w:rsidR="00635757" w:rsidRPr="00FA167E" w:rsidRDefault="00635757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Управление списками оборудования</w:t>
            </w:r>
          </w:p>
        </w:tc>
        <w:tc>
          <w:tcPr>
            <w:tcW w:w="6514" w:type="dxa"/>
            <w:shd w:val="clear" w:color="auto" w:fill="auto"/>
          </w:tcPr>
          <w:p w14:paraId="4D2C46E0" w14:textId="77777777" w:rsidR="009343E8" w:rsidRPr="00FA167E" w:rsidRDefault="00E431BB" w:rsidP="00684F24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 xml:space="preserve">Формирование списка </w:t>
            </w:r>
            <w:r w:rsidR="00635757" w:rsidRPr="00FA167E">
              <w:rPr>
                <w:sz w:val="24"/>
                <w:szCs w:val="24"/>
              </w:rPr>
              <w:t>оборудования</w:t>
            </w:r>
            <w:r w:rsidRPr="00FA167E">
              <w:rPr>
                <w:sz w:val="24"/>
                <w:szCs w:val="24"/>
              </w:rPr>
              <w:t>, подключенного</w:t>
            </w:r>
            <w:r w:rsidR="00684F24" w:rsidRPr="00FA167E">
              <w:rPr>
                <w:sz w:val="24"/>
                <w:szCs w:val="24"/>
              </w:rPr>
              <w:t xml:space="preserve"> </w:t>
            </w:r>
            <w:r w:rsidR="00635757" w:rsidRPr="00FA167E">
              <w:rPr>
                <w:sz w:val="24"/>
                <w:szCs w:val="24"/>
              </w:rPr>
              <w:t>к системе мониторинга</w:t>
            </w:r>
            <w:r w:rsidR="00684F24" w:rsidRPr="00FA167E">
              <w:rPr>
                <w:sz w:val="24"/>
                <w:szCs w:val="24"/>
              </w:rPr>
              <w:t xml:space="preserve">, задание и редактирование </w:t>
            </w:r>
            <w:r w:rsidR="00FA61ED" w:rsidRPr="00FA167E">
              <w:rPr>
                <w:sz w:val="24"/>
                <w:szCs w:val="24"/>
              </w:rPr>
              <w:t>свойств</w:t>
            </w:r>
            <w:r w:rsidR="00684F24" w:rsidRPr="00FA167E">
              <w:rPr>
                <w:sz w:val="24"/>
                <w:szCs w:val="24"/>
              </w:rPr>
              <w:t xml:space="preserve"> </w:t>
            </w:r>
            <w:r w:rsidR="00635757" w:rsidRPr="00FA167E">
              <w:rPr>
                <w:sz w:val="24"/>
                <w:szCs w:val="24"/>
              </w:rPr>
              <w:t>устройства (</w:t>
            </w:r>
            <w:r w:rsidR="00635757" w:rsidRPr="00FA167E">
              <w:rPr>
                <w:sz w:val="24"/>
                <w:szCs w:val="24"/>
                <w:lang w:val="en-US"/>
              </w:rPr>
              <w:t>IP</w:t>
            </w:r>
            <w:r w:rsidR="00635757" w:rsidRPr="00FA167E">
              <w:rPr>
                <w:sz w:val="24"/>
                <w:szCs w:val="24"/>
              </w:rPr>
              <w:t xml:space="preserve">-адрес, порт, и т.д.). </w:t>
            </w:r>
          </w:p>
          <w:p w14:paraId="528858A9" w14:textId="77777777" w:rsidR="009343E8" w:rsidRPr="00FA167E" w:rsidRDefault="00635757" w:rsidP="00684F24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Отображение узлов оборудования</w:t>
            </w:r>
            <w:r w:rsidR="009343E8" w:rsidRPr="00FA167E">
              <w:rPr>
                <w:sz w:val="24"/>
                <w:szCs w:val="24"/>
              </w:rPr>
              <w:t xml:space="preserve"> в соответствии</w:t>
            </w:r>
            <w:r w:rsidRPr="00FA167E">
              <w:rPr>
                <w:sz w:val="24"/>
                <w:szCs w:val="24"/>
              </w:rPr>
              <w:t xml:space="preserve"> </w:t>
            </w:r>
            <w:r w:rsidR="00684F24" w:rsidRPr="00FA167E">
              <w:rPr>
                <w:sz w:val="24"/>
                <w:szCs w:val="24"/>
              </w:rPr>
              <w:t xml:space="preserve">с </w:t>
            </w:r>
            <w:r w:rsidR="00684F24" w:rsidRPr="00FA167E">
              <w:rPr>
                <w:sz w:val="24"/>
                <w:szCs w:val="24"/>
                <w:lang w:val="en-US"/>
              </w:rPr>
              <w:t>MIB</w:t>
            </w:r>
            <w:r w:rsidR="00684F24" w:rsidRPr="00FA167E">
              <w:rPr>
                <w:sz w:val="24"/>
                <w:szCs w:val="24"/>
              </w:rPr>
              <w:t>-файл</w:t>
            </w:r>
            <w:r w:rsidR="009343E8" w:rsidRPr="00FA167E">
              <w:rPr>
                <w:sz w:val="24"/>
                <w:szCs w:val="24"/>
              </w:rPr>
              <w:t>ом устройства</w:t>
            </w:r>
            <w:r w:rsidR="00684F24" w:rsidRPr="00FA167E">
              <w:rPr>
                <w:sz w:val="24"/>
                <w:szCs w:val="24"/>
              </w:rPr>
              <w:t xml:space="preserve"> </w:t>
            </w:r>
            <w:r w:rsidR="009343E8" w:rsidRPr="00FA167E">
              <w:rPr>
                <w:sz w:val="24"/>
                <w:szCs w:val="24"/>
              </w:rPr>
              <w:t>в</w:t>
            </w:r>
            <w:r w:rsidR="00684F24" w:rsidRPr="00FA167E">
              <w:rPr>
                <w:sz w:val="24"/>
                <w:szCs w:val="24"/>
              </w:rPr>
              <w:t xml:space="preserve"> </w:t>
            </w:r>
            <w:r w:rsidRPr="00FA167E">
              <w:rPr>
                <w:sz w:val="24"/>
                <w:szCs w:val="24"/>
              </w:rPr>
              <w:t>виде древовидной структуры.</w:t>
            </w:r>
          </w:p>
          <w:p w14:paraId="31E85039" w14:textId="399425CF" w:rsidR="00635757" w:rsidRPr="00FA167E" w:rsidRDefault="00635757" w:rsidP="00684F24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Редактирование и удаление элементов списка</w:t>
            </w:r>
            <w:r w:rsidR="009343E8" w:rsidRPr="00FA167E">
              <w:rPr>
                <w:sz w:val="24"/>
                <w:szCs w:val="24"/>
              </w:rPr>
              <w:t xml:space="preserve"> устройств</w:t>
            </w:r>
            <w:r w:rsidRPr="00FA167E">
              <w:rPr>
                <w:sz w:val="24"/>
                <w:szCs w:val="24"/>
              </w:rPr>
              <w:t>.</w:t>
            </w:r>
          </w:p>
        </w:tc>
      </w:tr>
      <w:tr w:rsidR="00635757" w:rsidRPr="00FA167E" w14:paraId="0F647F1C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7CAF84A5" w14:textId="77777777" w:rsidR="00635757" w:rsidRPr="00FA167E" w:rsidRDefault="00635757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Выбор параметров (узлов) для отслеживания</w:t>
            </w:r>
          </w:p>
        </w:tc>
        <w:tc>
          <w:tcPr>
            <w:tcW w:w="6514" w:type="dxa"/>
            <w:shd w:val="clear" w:color="auto" w:fill="auto"/>
          </w:tcPr>
          <w:p w14:paraId="0940A0C6" w14:textId="13347E72" w:rsidR="00635757" w:rsidRPr="00FA167E" w:rsidRDefault="00635757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Выбор узлов устройства на дереве параметров</w:t>
            </w:r>
            <w:r w:rsidR="005C1060" w:rsidRPr="00FA167E">
              <w:rPr>
                <w:sz w:val="24"/>
                <w:szCs w:val="24"/>
              </w:rPr>
              <w:t>,</w:t>
            </w:r>
            <w:r w:rsidRPr="00FA167E">
              <w:rPr>
                <w:sz w:val="24"/>
                <w:szCs w:val="24"/>
              </w:rPr>
              <w:t xml:space="preserve"> построенном из </w:t>
            </w:r>
            <w:r w:rsidRPr="00FA167E">
              <w:rPr>
                <w:sz w:val="24"/>
                <w:szCs w:val="24"/>
                <w:lang w:val="en-US"/>
              </w:rPr>
              <w:t>MIB</w:t>
            </w:r>
            <w:r w:rsidRPr="00FA167E">
              <w:rPr>
                <w:sz w:val="24"/>
                <w:szCs w:val="24"/>
              </w:rPr>
              <w:t>-файла</w:t>
            </w:r>
            <w:r w:rsidR="005C1060" w:rsidRPr="00FA167E">
              <w:rPr>
                <w:sz w:val="24"/>
                <w:szCs w:val="24"/>
              </w:rPr>
              <w:t>, формирование списка параметров, задание периода опроса и других свойств.</w:t>
            </w:r>
          </w:p>
        </w:tc>
      </w:tr>
      <w:tr w:rsidR="00635757" w:rsidRPr="00FA167E" w14:paraId="7C33B7D1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1D6D0AF9" w14:textId="4BE8AF71" w:rsidR="00635757" w:rsidRPr="00FA167E" w:rsidRDefault="00F8555A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Управление списками</w:t>
            </w:r>
            <w:r w:rsidR="00635757" w:rsidRPr="00FA167E">
              <w:rPr>
                <w:sz w:val="24"/>
                <w:szCs w:val="24"/>
              </w:rPr>
              <w:t xml:space="preserve"> параметров для отслеживания</w:t>
            </w:r>
          </w:p>
        </w:tc>
        <w:tc>
          <w:tcPr>
            <w:tcW w:w="6514" w:type="dxa"/>
            <w:shd w:val="clear" w:color="auto" w:fill="auto"/>
          </w:tcPr>
          <w:p w14:paraId="7B4AB5F7" w14:textId="6A3DC2BE" w:rsidR="00635757" w:rsidRPr="00FA167E" w:rsidRDefault="00635757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Редактирование</w:t>
            </w:r>
            <w:r w:rsidR="00E6571D" w:rsidRPr="00FA167E">
              <w:rPr>
                <w:sz w:val="24"/>
                <w:szCs w:val="24"/>
              </w:rPr>
              <w:t xml:space="preserve"> списка</w:t>
            </w:r>
            <w:r w:rsidRPr="00FA167E">
              <w:rPr>
                <w:sz w:val="24"/>
                <w:szCs w:val="24"/>
              </w:rPr>
              <w:t xml:space="preserve"> </w:t>
            </w:r>
            <w:r w:rsidR="003F4A31" w:rsidRPr="00FA167E">
              <w:rPr>
                <w:sz w:val="24"/>
                <w:szCs w:val="24"/>
              </w:rPr>
              <w:t xml:space="preserve">и свойств </w:t>
            </w:r>
            <w:r w:rsidRPr="00FA167E">
              <w:rPr>
                <w:sz w:val="24"/>
                <w:szCs w:val="24"/>
              </w:rPr>
              <w:t>параметров</w:t>
            </w:r>
            <w:r w:rsidR="003F4A31" w:rsidRPr="00FA167E">
              <w:rPr>
                <w:sz w:val="24"/>
                <w:szCs w:val="24"/>
              </w:rPr>
              <w:t>.</w:t>
            </w:r>
            <w:r w:rsidRPr="00FA167E">
              <w:rPr>
                <w:sz w:val="24"/>
                <w:szCs w:val="24"/>
              </w:rPr>
              <w:t xml:space="preserve"> Удаление параметров из списка.</w:t>
            </w:r>
          </w:p>
        </w:tc>
      </w:tr>
      <w:tr w:rsidR="00635757" w:rsidRPr="00FA167E" w14:paraId="296A8D44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3E876F23" w14:textId="338C57F8" w:rsidR="00635757" w:rsidRPr="00FA167E" w:rsidRDefault="00E5424B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Взаимодействие с</w:t>
            </w:r>
            <w:r w:rsidR="00635757" w:rsidRPr="00FA167E">
              <w:rPr>
                <w:sz w:val="24"/>
                <w:szCs w:val="24"/>
              </w:rPr>
              <w:t xml:space="preserve"> внешн</w:t>
            </w:r>
            <w:r w:rsidRPr="00FA167E">
              <w:rPr>
                <w:sz w:val="24"/>
                <w:szCs w:val="24"/>
              </w:rPr>
              <w:t>ей</w:t>
            </w:r>
            <w:r w:rsidR="00635757" w:rsidRPr="00FA167E">
              <w:rPr>
                <w:sz w:val="24"/>
                <w:szCs w:val="24"/>
              </w:rPr>
              <w:t xml:space="preserve"> систем</w:t>
            </w:r>
            <w:r w:rsidRPr="00FA167E">
              <w:rPr>
                <w:sz w:val="24"/>
                <w:szCs w:val="24"/>
              </w:rPr>
              <w:t>ой</w:t>
            </w:r>
            <w:r w:rsidR="00635757" w:rsidRPr="00FA167E">
              <w:rPr>
                <w:sz w:val="24"/>
                <w:szCs w:val="24"/>
              </w:rPr>
              <w:t xml:space="preserve"> мониторинга</w:t>
            </w:r>
          </w:p>
        </w:tc>
        <w:tc>
          <w:tcPr>
            <w:tcW w:w="6514" w:type="dxa"/>
            <w:shd w:val="clear" w:color="auto" w:fill="auto"/>
          </w:tcPr>
          <w:p w14:paraId="0482CFCD" w14:textId="31172D00" w:rsidR="00635757" w:rsidRPr="00FA167E" w:rsidRDefault="00635757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Выбор параметров (узлов), из числа отслеживаемых системой, для передачи во внешнюю систему мониторинга.</w:t>
            </w:r>
            <w:r w:rsidR="00E5424B" w:rsidRPr="00FA167E">
              <w:rPr>
                <w:sz w:val="24"/>
                <w:szCs w:val="24"/>
              </w:rPr>
              <w:t xml:space="preserve"> Формирование </w:t>
            </w:r>
            <w:r w:rsidR="00E5424B" w:rsidRPr="00FA167E">
              <w:rPr>
                <w:sz w:val="24"/>
                <w:szCs w:val="24"/>
                <w:lang w:val="en-US"/>
              </w:rPr>
              <w:t>MIB-</w:t>
            </w:r>
            <w:r w:rsidR="00E5424B" w:rsidRPr="00FA167E">
              <w:rPr>
                <w:sz w:val="24"/>
                <w:szCs w:val="24"/>
              </w:rPr>
              <w:t>файла</w:t>
            </w:r>
            <w:r w:rsidR="00224357" w:rsidRPr="00FA167E">
              <w:rPr>
                <w:sz w:val="24"/>
                <w:szCs w:val="24"/>
              </w:rPr>
              <w:t>.</w:t>
            </w:r>
          </w:p>
        </w:tc>
      </w:tr>
      <w:tr w:rsidR="00635757" w:rsidRPr="00FA167E" w14:paraId="4D5F3E91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77BA4078" w14:textId="77777777" w:rsidR="00635757" w:rsidRPr="00FA167E" w:rsidRDefault="00635757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Журнал событий</w:t>
            </w:r>
          </w:p>
        </w:tc>
        <w:tc>
          <w:tcPr>
            <w:tcW w:w="6514" w:type="dxa"/>
            <w:shd w:val="clear" w:color="auto" w:fill="auto"/>
          </w:tcPr>
          <w:p w14:paraId="3F482278" w14:textId="3E47CD38" w:rsidR="00635757" w:rsidRPr="00FA167E" w:rsidRDefault="002B54AF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Ведение и отображение</w:t>
            </w:r>
            <w:r w:rsidR="00635757" w:rsidRPr="00FA167E">
              <w:rPr>
                <w:sz w:val="24"/>
                <w:szCs w:val="24"/>
              </w:rPr>
              <w:t xml:space="preserve"> запис</w:t>
            </w:r>
            <w:r w:rsidRPr="00FA167E">
              <w:rPr>
                <w:sz w:val="24"/>
                <w:szCs w:val="24"/>
              </w:rPr>
              <w:t>ей</w:t>
            </w:r>
            <w:r w:rsidR="00635757" w:rsidRPr="00FA167E">
              <w:rPr>
                <w:sz w:val="24"/>
                <w:szCs w:val="24"/>
              </w:rPr>
              <w:t xml:space="preserve"> обо всех событиях в системе (получение ответа на запрос, ошибки, предупреждения и т.п.) в хронологическом порядке. Фильтр по периоду и наименованию.</w:t>
            </w:r>
            <w:r w:rsidR="007A0BA1" w:rsidRPr="00FA167E">
              <w:rPr>
                <w:sz w:val="24"/>
                <w:szCs w:val="24"/>
              </w:rPr>
              <w:t xml:space="preserve"> Сортировка записей.</w:t>
            </w:r>
          </w:p>
        </w:tc>
      </w:tr>
      <w:tr w:rsidR="00635757" w:rsidRPr="00FA167E" w14:paraId="1CCC29BB" w14:textId="77777777" w:rsidTr="002133A6">
        <w:trPr>
          <w:cantSplit/>
        </w:trPr>
        <w:tc>
          <w:tcPr>
            <w:tcW w:w="3432" w:type="dxa"/>
            <w:shd w:val="clear" w:color="auto" w:fill="auto"/>
          </w:tcPr>
          <w:p w14:paraId="59F02CDF" w14:textId="6FD05453" w:rsidR="00635757" w:rsidRPr="00FA167E" w:rsidRDefault="00224357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Управление конфигурациями</w:t>
            </w:r>
          </w:p>
        </w:tc>
        <w:tc>
          <w:tcPr>
            <w:tcW w:w="6514" w:type="dxa"/>
            <w:shd w:val="clear" w:color="auto" w:fill="auto"/>
          </w:tcPr>
          <w:p w14:paraId="2556FDFF" w14:textId="4AE233F1" w:rsidR="006B5D7B" w:rsidRPr="00FA167E" w:rsidRDefault="006B5D7B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Создание новой и сохранение текущей конфигурации</w:t>
            </w:r>
            <w:r w:rsidR="00D549F5" w:rsidRPr="00FA167E">
              <w:rPr>
                <w:sz w:val="24"/>
                <w:szCs w:val="24"/>
              </w:rPr>
              <w:t xml:space="preserve"> системы с заданным списком оборудования и параметров</w:t>
            </w:r>
            <w:r w:rsidRPr="00FA167E">
              <w:rPr>
                <w:sz w:val="24"/>
                <w:szCs w:val="24"/>
              </w:rPr>
              <w:t xml:space="preserve">. </w:t>
            </w:r>
          </w:p>
          <w:p w14:paraId="6DF64BF0" w14:textId="108A6B72" w:rsidR="00635757" w:rsidRPr="00FA167E" w:rsidRDefault="006B5D7B" w:rsidP="00635757">
            <w:pPr>
              <w:pStyle w:val="DocNormal"/>
              <w:ind w:firstLine="0"/>
              <w:jc w:val="left"/>
              <w:rPr>
                <w:sz w:val="24"/>
                <w:szCs w:val="24"/>
              </w:rPr>
            </w:pPr>
            <w:r w:rsidRPr="00FA167E">
              <w:rPr>
                <w:sz w:val="24"/>
                <w:szCs w:val="24"/>
              </w:rPr>
              <w:t>З</w:t>
            </w:r>
            <w:r w:rsidR="00635757" w:rsidRPr="00FA167E">
              <w:rPr>
                <w:sz w:val="24"/>
                <w:szCs w:val="24"/>
              </w:rPr>
              <w:t>агрузк</w:t>
            </w:r>
            <w:r w:rsidRPr="00FA167E">
              <w:rPr>
                <w:sz w:val="24"/>
                <w:szCs w:val="24"/>
              </w:rPr>
              <w:t>а</w:t>
            </w:r>
            <w:r w:rsidR="00635757" w:rsidRPr="00FA167E">
              <w:rPr>
                <w:sz w:val="24"/>
                <w:szCs w:val="24"/>
              </w:rPr>
              <w:t xml:space="preserve"> ранее сохраненных конфигураций</w:t>
            </w:r>
            <w:r w:rsidR="00D549F5" w:rsidRPr="00FA167E">
              <w:rPr>
                <w:sz w:val="24"/>
                <w:szCs w:val="24"/>
              </w:rPr>
              <w:t>. Переключение между конфигурациями</w:t>
            </w:r>
            <w:r w:rsidR="009F72BB" w:rsidRPr="00FA167E">
              <w:rPr>
                <w:sz w:val="24"/>
                <w:szCs w:val="24"/>
              </w:rPr>
              <w:t>.</w:t>
            </w:r>
          </w:p>
        </w:tc>
      </w:tr>
    </w:tbl>
    <w:p w14:paraId="5F69A201" w14:textId="77777777" w:rsidR="00AD5127" w:rsidRPr="00FA167E" w:rsidRDefault="00AD5127">
      <w:pPr>
        <w:pStyle w:val="DocNormal"/>
        <w:ind w:firstLine="0"/>
      </w:pPr>
    </w:p>
    <w:p w14:paraId="4388C16A" w14:textId="6BC482F1" w:rsidR="00AD5127" w:rsidRPr="00FA167E" w:rsidRDefault="001D6D83">
      <w:pPr>
        <w:pStyle w:val="1"/>
        <w:pageBreakBefore/>
        <w:ind w:left="357" w:hanging="357"/>
      </w:pPr>
      <w:bookmarkStart w:id="27" w:name="_Toc107839822"/>
      <w:bookmarkStart w:id="28" w:name="_Toc149662489"/>
      <w:r w:rsidRPr="00FA167E">
        <w:lastRenderedPageBreak/>
        <w:t xml:space="preserve">Описание работы с </w:t>
      </w:r>
      <w:bookmarkEnd w:id="27"/>
      <w:r w:rsidR="00862637" w:rsidRPr="00FA167E">
        <w:t>Системой</w:t>
      </w:r>
      <w:bookmarkEnd w:id="28"/>
    </w:p>
    <w:p w14:paraId="643EE0EE" w14:textId="74EF0C3B" w:rsidR="00601DFF" w:rsidRPr="00FA167E" w:rsidRDefault="005378F5" w:rsidP="00601DFF">
      <w:pPr>
        <w:pStyle w:val="DocNormal"/>
        <w:rPr>
          <w:i/>
          <w:iCs/>
        </w:rPr>
      </w:pPr>
      <w:r w:rsidRPr="00FA167E">
        <w:rPr>
          <w:i/>
          <w:iCs/>
        </w:rPr>
        <w:t xml:space="preserve">Настройка системы, создание конфигураций, добавление устройств и </w:t>
      </w:r>
      <w:r w:rsidR="00C559C9" w:rsidRPr="00FA167E">
        <w:rPr>
          <w:i/>
          <w:iCs/>
        </w:rPr>
        <w:t xml:space="preserve">выбор </w:t>
      </w:r>
      <w:r w:rsidRPr="00FA167E">
        <w:rPr>
          <w:i/>
          <w:iCs/>
        </w:rPr>
        <w:t>параметров для отслеживания производится администратором Системы. Подробное описание функций администрирования приведено в Руководстве администратора</w:t>
      </w:r>
      <w:r w:rsidR="00B74A9B" w:rsidRPr="00FA167E">
        <w:rPr>
          <w:i/>
          <w:iCs/>
        </w:rPr>
        <w:t xml:space="preserve"> </w:t>
      </w:r>
      <w:r w:rsidR="00A65A20" w:rsidRPr="00FA167E">
        <w:rPr>
          <w:i/>
          <w:iCs/>
        </w:rPr>
        <w:t>Системы мониторинга и управления оборудованием</w:t>
      </w:r>
      <w:r w:rsidRPr="00FA167E">
        <w:rPr>
          <w:i/>
          <w:iCs/>
        </w:rPr>
        <w:t xml:space="preserve">. </w:t>
      </w:r>
    </w:p>
    <w:p w14:paraId="005E77FB" w14:textId="77777777" w:rsidR="000F48D3" w:rsidRPr="00FA167E" w:rsidRDefault="000F48D3" w:rsidP="000F48D3">
      <w:pPr>
        <w:pStyle w:val="2"/>
      </w:pPr>
      <w:bookmarkStart w:id="29" w:name="_Toc149662490"/>
      <w:r w:rsidRPr="00FA167E">
        <w:t>Графический интерфейс Системы</w:t>
      </w:r>
      <w:bookmarkEnd w:id="29"/>
    </w:p>
    <w:p w14:paraId="432D7E9F" w14:textId="77777777" w:rsidR="000F48D3" w:rsidRPr="00FA167E" w:rsidRDefault="000F48D3" w:rsidP="000F48D3">
      <w:pPr>
        <w:pStyle w:val="DocNormal"/>
        <w:ind w:firstLine="0"/>
        <w:jc w:val="center"/>
      </w:pPr>
      <w:r w:rsidRPr="00FA167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553774" wp14:editId="253D2200">
                <wp:simplePos x="0" y="0"/>
                <wp:positionH relativeFrom="column">
                  <wp:posOffset>-49825</wp:posOffset>
                </wp:positionH>
                <wp:positionV relativeFrom="paragraph">
                  <wp:posOffset>94807</wp:posOffset>
                </wp:positionV>
                <wp:extent cx="3636335" cy="4550734"/>
                <wp:effectExtent l="0" t="0" r="0" b="25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335" cy="4550734"/>
                          <a:chOff x="0" y="0"/>
                          <a:chExt cx="3636335" cy="4550734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2466753" y="0"/>
                            <a:ext cx="584790" cy="627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4D4E9" w14:textId="77777777" w:rsidR="000F48D3" w:rsidRPr="00606B9F" w:rsidRDefault="000F48D3" w:rsidP="000F48D3">
                              <w:pPr>
                                <w:jc w:val="center"/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 w:rsidRPr="00606B9F"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327990" y="2020186"/>
                            <a:ext cx="308345" cy="350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8C363" w14:textId="77777777" w:rsidR="000F48D3" w:rsidRPr="00606B9F" w:rsidRDefault="000F48D3" w:rsidP="000F48D3">
                              <w:pPr>
                                <w:jc w:val="center"/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3997842"/>
                            <a:ext cx="308345" cy="350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C9784" w14:textId="77777777" w:rsidR="000F48D3" w:rsidRPr="00606B9F" w:rsidRDefault="000F48D3" w:rsidP="000F48D3">
                              <w:pPr>
                                <w:jc w:val="center"/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84521" y="4199860"/>
                            <a:ext cx="308345" cy="350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BD61D1" w14:textId="77777777" w:rsidR="000F48D3" w:rsidRPr="00606B9F" w:rsidRDefault="000F48D3" w:rsidP="000F48D3">
                              <w:pPr>
                                <w:jc w:val="center"/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C00000"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53774" id="Group 13" o:spid="_x0000_s1027" style="position:absolute;left:0;text-align:left;margin-left:-3.9pt;margin-top:7.45pt;width:286.35pt;height:358.35pt;z-index:251660288" coordsize="36363,45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">
                <v:shape id="Text Box 9" o:spid="_x0000_s1028" type="#_x0000_t202" style="position:absolute;left:24667;width:5848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<v:textbox>
                    <w:txbxContent>
                      <w:p w14:paraId="5494D4E9" w14:textId="77777777" w:rsidR="000F48D3" w:rsidRPr="00606B9F" w:rsidRDefault="000F48D3" w:rsidP="000F48D3">
                        <w:pPr>
                          <w:jc w:val="center"/>
                          <w:rPr>
                            <w:color w:val="C00000"/>
                            <w:sz w:val="40"/>
                            <w:szCs w:val="40"/>
                          </w:rPr>
                        </w:pPr>
                        <w:r w:rsidRPr="00606B9F">
                          <w:rPr>
                            <w:color w:val="C00000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29" type="#_x0000_t202" style="position:absolute;left:33279;top:20201;width:3084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14:paraId="6CB8C363" w14:textId="77777777" w:rsidR="000F48D3" w:rsidRPr="00606B9F" w:rsidRDefault="000F48D3" w:rsidP="000F48D3">
                        <w:pPr>
                          <w:jc w:val="center"/>
                          <w:rPr>
                            <w:color w:val="C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C00000"/>
                            <w:sz w:val="40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30" type="#_x0000_t202" style="position:absolute;top:39978;width:3083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<v:textbox>
                    <w:txbxContent>
                      <w:p w14:paraId="072C9784" w14:textId="77777777" w:rsidR="000F48D3" w:rsidRPr="00606B9F" w:rsidRDefault="000F48D3" w:rsidP="000F48D3">
                        <w:pPr>
                          <w:jc w:val="center"/>
                          <w:rPr>
                            <w:color w:val="C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C00000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31" type="#_x0000_t202" style="position:absolute;left:10845;top:41998;width:3083;height:3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NZ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" filled="f" stroked="f" strokeweight=".5pt">
                  <v:textbox>
                    <w:txbxContent>
                      <w:p w14:paraId="54BD61D1" w14:textId="77777777" w:rsidR="000F48D3" w:rsidRPr="00606B9F" w:rsidRDefault="000F48D3" w:rsidP="000F48D3">
                        <w:pPr>
                          <w:jc w:val="center"/>
                          <w:rPr>
                            <w:color w:val="C00000"/>
                            <w:sz w:val="40"/>
                            <w:szCs w:val="40"/>
                          </w:rPr>
                        </w:pPr>
                        <w:r>
                          <w:rPr>
                            <w:color w:val="C00000"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167E">
        <w:rPr>
          <w:noProof/>
          <w:lang w:eastAsia="ru-RU"/>
        </w:rPr>
        <w:drawing>
          <wp:inline distT="0" distB="0" distL="0" distR="0" wp14:anchorId="354E3111" wp14:editId="13BD3591">
            <wp:extent cx="5965294" cy="4552950"/>
            <wp:effectExtent l="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965886" cy="455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F7A92" w14:textId="69A16E49" w:rsidR="000F48D3" w:rsidRPr="00FA167E" w:rsidRDefault="000F48D3" w:rsidP="000F48D3">
      <w:pPr>
        <w:pStyle w:val="afb"/>
      </w:pPr>
      <w:bookmarkStart w:id="30" w:name="_Ref148713698"/>
      <w:bookmarkStart w:id="31" w:name="_Ref149565996"/>
      <w:r w:rsidRPr="00FA167E">
        <w:t xml:space="preserve">Рис. </w:t>
      </w:r>
      <w:fldSimple w:instr=" SEQ Рис. \* ARABIC ">
        <w:r w:rsidR="004F7EE0">
          <w:rPr>
            <w:noProof/>
          </w:rPr>
          <w:t>1</w:t>
        </w:r>
      </w:fldSimple>
      <w:bookmarkEnd w:id="30"/>
      <w:r w:rsidRPr="00FA167E">
        <w:t xml:space="preserve"> – Окно приложения SNMP Мониторинг</w:t>
      </w:r>
      <w:bookmarkEnd w:id="31"/>
    </w:p>
    <w:p w14:paraId="40EE0EFA" w14:textId="709ABB74" w:rsidR="000F48D3" w:rsidRPr="00FA167E" w:rsidRDefault="000F48D3" w:rsidP="000F48D3">
      <w:pPr>
        <w:pStyle w:val="DocNormal"/>
        <w:ind w:firstLine="708"/>
      </w:pPr>
      <w:r w:rsidRPr="00FA167E">
        <w:t xml:space="preserve">Графический интерфейс приложения </w:t>
      </w:r>
      <w:proofErr w:type="spellStart"/>
      <w:r w:rsidR="00DA49FC" w:rsidRPr="00DA49FC">
        <w:t>Альбамонитор</w:t>
      </w:r>
      <w:proofErr w:type="spellEnd"/>
      <w:r w:rsidRPr="00FA167E">
        <w:t xml:space="preserve"> состоит из следующих элементов (</w:t>
      </w:r>
      <w:r w:rsidRPr="00FA167E">
        <w:fldChar w:fldCharType="begin"/>
      </w:r>
      <w:r w:rsidRPr="00FA167E">
        <w:instrText xml:space="preserve"> REF _Ref148713698 \h </w:instrText>
      </w:r>
      <w:r w:rsidR="00FA167E">
        <w:instrText xml:space="preserve"> \* MERGEFORMAT </w:instrText>
      </w:r>
      <w:r w:rsidRPr="00FA167E">
        <w:fldChar w:fldCharType="separate"/>
      </w:r>
      <w:r w:rsidR="004F7EE0" w:rsidRPr="00FA167E">
        <w:t xml:space="preserve">Рис. </w:t>
      </w:r>
      <w:r w:rsidR="004F7EE0">
        <w:rPr>
          <w:noProof/>
        </w:rPr>
        <w:t>1</w:t>
      </w:r>
      <w:r w:rsidRPr="00FA167E">
        <w:fldChar w:fldCharType="end"/>
      </w:r>
      <w:r w:rsidRPr="00FA167E">
        <w:t>):</w:t>
      </w:r>
    </w:p>
    <w:p w14:paraId="07C161CB" w14:textId="77777777" w:rsidR="000F48D3" w:rsidRPr="00FA167E" w:rsidRDefault="000F48D3" w:rsidP="000F48D3">
      <w:pPr>
        <w:pStyle w:val="DocNormal"/>
        <w:ind w:left="1068" w:firstLine="0"/>
      </w:pPr>
      <w:r w:rsidRPr="00FA167E">
        <w:t>1 – панель сообщений об ошибках и сбоях, отображается на всех страницах приложения,</w:t>
      </w:r>
    </w:p>
    <w:p w14:paraId="20D15B7A" w14:textId="77777777" w:rsidR="000F48D3" w:rsidRPr="00FA167E" w:rsidRDefault="000F48D3" w:rsidP="000F48D3">
      <w:pPr>
        <w:pStyle w:val="DocNormal"/>
        <w:ind w:left="1068" w:firstLine="0"/>
      </w:pPr>
      <w:r w:rsidRPr="00FA167E">
        <w:t>2 – центральная панель: отображение информации страницы,</w:t>
      </w:r>
    </w:p>
    <w:p w14:paraId="1AAF09AD" w14:textId="77777777" w:rsidR="000F48D3" w:rsidRPr="00FA167E" w:rsidRDefault="000F48D3" w:rsidP="000F48D3">
      <w:pPr>
        <w:pStyle w:val="DocNormal"/>
        <w:ind w:left="1068" w:firstLine="0"/>
      </w:pPr>
      <w:r w:rsidRPr="00FA167E">
        <w:t>3 – вкладки страниц приложения,</w:t>
      </w:r>
    </w:p>
    <w:p w14:paraId="4812E7B9" w14:textId="77777777" w:rsidR="000F48D3" w:rsidRPr="00FA167E" w:rsidRDefault="000F48D3" w:rsidP="000F48D3">
      <w:pPr>
        <w:pStyle w:val="DocNormal"/>
        <w:ind w:left="1068" w:firstLine="0"/>
      </w:pPr>
      <w:r w:rsidRPr="00FA167E">
        <w:t>4 – имя текущей конфигурации.</w:t>
      </w:r>
    </w:p>
    <w:p w14:paraId="18506EB0" w14:textId="4980DFD5" w:rsidR="000F48D3" w:rsidRPr="00FA167E" w:rsidRDefault="000F48D3" w:rsidP="000F48D3">
      <w:pPr>
        <w:pStyle w:val="DocNormal"/>
        <w:keepNext/>
      </w:pPr>
      <w:r w:rsidRPr="00FA167E">
        <w:lastRenderedPageBreak/>
        <w:t xml:space="preserve">Графический интерфейс приложения </w:t>
      </w:r>
      <w:proofErr w:type="spellStart"/>
      <w:r w:rsidR="00DA49FC" w:rsidRPr="00DA49FC">
        <w:t>Альбамонитор</w:t>
      </w:r>
      <w:proofErr w:type="spellEnd"/>
      <w:r w:rsidRPr="00FA167E">
        <w:t xml:space="preserve"> включает четыре страницы (вкладки): </w:t>
      </w:r>
    </w:p>
    <w:p w14:paraId="60B31E8B" w14:textId="77777777" w:rsidR="000F48D3" w:rsidRPr="00FA167E" w:rsidRDefault="000F48D3" w:rsidP="000F48D3">
      <w:pPr>
        <w:pStyle w:val="a"/>
      </w:pPr>
      <w:r w:rsidRPr="00FA167E">
        <w:rPr>
          <w:b/>
          <w:bCs/>
        </w:rPr>
        <w:t>Статус</w:t>
      </w:r>
      <w:r w:rsidRPr="00FA167E">
        <w:t xml:space="preserve"> – отображение включенных в отслеживание параметров и их значений.</w:t>
      </w:r>
    </w:p>
    <w:p w14:paraId="52A794B5" w14:textId="77777777" w:rsidR="000F48D3" w:rsidRPr="00FA167E" w:rsidRDefault="000F48D3" w:rsidP="000F48D3">
      <w:pPr>
        <w:pStyle w:val="a"/>
      </w:pPr>
      <w:r w:rsidRPr="00FA167E">
        <w:rPr>
          <w:b/>
          <w:bCs/>
        </w:rPr>
        <w:t>Список оборудования</w:t>
      </w:r>
      <w:r w:rsidRPr="00FA167E">
        <w:t xml:space="preserve"> – управление списком устройств, включенных в отслеживание; отображение дерева узлов для каждого устройства; выбор узлов (параметров) для отслеживания </w:t>
      </w:r>
      <w:r w:rsidRPr="00FA167E">
        <w:rPr>
          <w:i/>
          <w:iCs/>
        </w:rPr>
        <w:t>(доступно по лицензии администратора).</w:t>
      </w:r>
    </w:p>
    <w:p w14:paraId="0200D846" w14:textId="77777777" w:rsidR="000F48D3" w:rsidRPr="00FA167E" w:rsidRDefault="000F48D3" w:rsidP="000F48D3">
      <w:pPr>
        <w:pStyle w:val="a"/>
      </w:pPr>
      <w:r w:rsidRPr="00FA167E">
        <w:rPr>
          <w:b/>
          <w:bCs/>
        </w:rPr>
        <w:t>Журнал событий</w:t>
      </w:r>
      <w:r w:rsidRPr="00FA167E">
        <w:t xml:space="preserve"> – отображение записей о событиях и действиях Системы мониторинга.</w:t>
      </w:r>
    </w:p>
    <w:p w14:paraId="757593D9" w14:textId="77777777" w:rsidR="000F48D3" w:rsidRPr="00FA167E" w:rsidRDefault="000F48D3" w:rsidP="000F48D3">
      <w:pPr>
        <w:pStyle w:val="a"/>
      </w:pPr>
      <w:r w:rsidRPr="00FA167E">
        <w:rPr>
          <w:b/>
          <w:bCs/>
        </w:rPr>
        <w:t>Конфигурация</w:t>
      </w:r>
      <w:r w:rsidRPr="00FA167E">
        <w:t xml:space="preserve"> – управление конфигурациями </w:t>
      </w:r>
      <w:r w:rsidRPr="00FA167E">
        <w:rPr>
          <w:i/>
          <w:iCs/>
        </w:rPr>
        <w:t>(доступно по лицензии администратора)</w:t>
      </w:r>
      <w:r w:rsidRPr="00FA167E">
        <w:t xml:space="preserve">, переключение между конфигурациями. </w:t>
      </w:r>
    </w:p>
    <w:p w14:paraId="3AB5E24C" w14:textId="77777777" w:rsidR="000F48D3" w:rsidRPr="00FA167E" w:rsidRDefault="000F48D3" w:rsidP="000F48D3">
      <w:pPr>
        <w:pStyle w:val="DocNormal"/>
        <w:ind w:firstLine="708"/>
      </w:pPr>
    </w:p>
    <w:p w14:paraId="6EB74EC1" w14:textId="77777777" w:rsidR="000F48D3" w:rsidRPr="00FA167E" w:rsidRDefault="000F48D3" w:rsidP="000F48D3">
      <w:pPr>
        <w:pStyle w:val="DocNormal"/>
        <w:ind w:firstLine="708"/>
      </w:pPr>
      <w:r w:rsidRPr="00FA167E">
        <w:t>Подробное описание каждой страницы приложения приведено в разделах ниже.</w:t>
      </w:r>
    </w:p>
    <w:p w14:paraId="6304AA62" w14:textId="77777777" w:rsidR="000F48D3" w:rsidRPr="00FA167E" w:rsidRDefault="000F48D3" w:rsidP="00601DFF">
      <w:pPr>
        <w:pStyle w:val="DocNormal"/>
        <w:rPr>
          <w:i/>
          <w:iCs/>
        </w:rPr>
      </w:pPr>
    </w:p>
    <w:p w14:paraId="7360A4BB" w14:textId="6AB22AFC" w:rsidR="004C7D01" w:rsidRPr="00FA167E" w:rsidRDefault="004C7D01" w:rsidP="004C7D01">
      <w:pPr>
        <w:pStyle w:val="2"/>
      </w:pPr>
      <w:bookmarkStart w:id="32" w:name="_Toc149662491"/>
      <w:r w:rsidRPr="00FA167E">
        <w:t xml:space="preserve">Запуск Системы </w:t>
      </w:r>
      <w:bookmarkEnd w:id="32"/>
      <w:proofErr w:type="spellStart"/>
      <w:r w:rsidR="00DA49FC" w:rsidRPr="00DA49FC">
        <w:t>Альбамонитор</w:t>
      </w:r>
      <w:proofErr w:type="spellEnd"/>
    </w:p>
    <w:p w14:paraId="24AE2733" w14:textId="02D34370" w:rsidR="004F19FF" w:rsidRPr="00FA167E" w:rsidRDefault="004F19FF" w:rsidP="004F19FF">
      <w:pPr>
        <w:pStyle w:val="DocNormal"/>
      </w:pPr>
      <w:r w:rsidRPr="00FA167E">
        <w:t xml:space="preserve">На рабочем месте оператора (РМО) запуск Системы производится </w:t>
      </w:r>
      <w:r w:rsidR="005E65C7" w:rsidRPr="00FA167E">
        <w:t xml:space="preserve">автоматически при запуске операционной системы. </w:t>
      </w:r>
    </w:p>
    <w:p w14:paraId="7DCEDEA0" w14:textId="50280825" w:rsidR="00D12D8F" w:rsidRPr="00FA167E" w:rsidRDefault="00D12D8F" w:rsidP="004F19FF">
      <w:pPr>
        <w:pStyle w:val="DocNormal"/>
      </w:pPr>
      <w:r w:rsidRPr="00FA167E">
        <w:t>В случае, если автозапуск Системы на РМО не настроен, Систему можно запустить вручную:</w:t>
      </w:r>
    </w:p>
    <w:p w14:paraId="15161E33" w14:textId="53533E3E" w:rsidR="00D12D8F" w:rsidRPr="00FA167E" w:rsidRDefault="00BB10D5" w:rsidP="004F19FF">
      <w:pPr>
        <w:pStyle w:val="DocNormal"/>
      </w:pPr>
      <w:r w:rsidRPr="00FA167E">
        <w:t>- кликнув мышкой на иконке Системы на рабочем столе,</w:t>
      </w:r>
    </w:p>
    <w:p w14:paraId="7AAA4E8B" w14:textId="6EDF8CA6" w:rsidR="00BB10D5" w:rsidRPr="00FA167E" w:rsidRDefault="00BB10D5" w:rsidP="004F19FF">
      <w:pPr>
        <w:pStyle w:val="DocNormal"/>
      </w:pPr>
      <w:r w:rsidRPr="00FA167E">
        <w:t>- либо из командной строки</w:t>
      </w:r>
      <w:r w:rsidR="00CB40D9" w:rsidRPr="00FA167E">
        <w:t xml:space="preserve"> </w:t>
      </w:r>
      <w:r w:rsidR="00CB40D9" w:rsidRPr="00FA167E">
        <w:rPr>
          <w:rFonts w:ascii="Courier New" w:hAnsi="Courier New" w:cs="Courier New"/>
          <w:sz w:val="26"/>
          <w:szCs w:val="26"/>
        </w:rPr>
        <w:t>/</w:t>
      </w:r>
      <w:proofErr w:type="spellStart"/>
      <w:r w:rsidR="00CB40D9" w:rsidRPr="00FA167E">
        <w:rPr>
          <w:rFonts w:ascii="Courier New" w:hAnsi="Courier New" w:cs="Courier New"/>
          <w:sz w:val="26"/>
          <w:szCs w:val="26"/>
        </w:rPr>
        <w:t>opt</w:t>
      </w:r>
      <w:proofErr w:type="spellEnd"/>
      <w:r w:rsidR="00CB40D9" w:rsidRPr="00FA167E">
        <w:rPr>
          <w:rFonts w:ascii="Courier New" w:hAnsi="Courier New" w:cs="Courier New"/>
          <w:sz w:val="26"/>
          <w:szCs w:val="26"/>
        </w:rPr>
        <w:t>/</w:t>
      </w:r>
      <w:proofErr w:type="spellStart"/>
      <w:r w:rsidR="00CB40D9" w:rsidRPr="00FA167E">
        <w:rPr>
          <w:rFonts w:ascii="Courier New" w:hAnsi="Courier New" w:cs="Courier New"/>
          <w:sz w:val="26"/>
          <w:szCs w:val="26"/>
        </w:rPr>
        <w:t>snmpmonitor</w:t>
      </w:r>
      <w:proofErr w:type="spellEnd"/>
      <w:r w:rsidR="00CB40D9" w:rsidRPr="00FA167E">
        <w:rPr>
          <w:rFonts w:ascii="Courier New" w:hAnsi="Courier New" w:cs="Courier New"/>
          <w:sz w:val="26"/>
          <w:szCs w:val="26"/>
        </w:rPr>
        <w:t>/</w:t>
      </w:r>
      <w:proofErr w:type="spellStart"/>
      <w:r w:rsidR="00CB40D9" w:rsidRPr="00FA167E">
        <w:rPr>
          <w:rFonts w:ascii="Courier New" w:hAnsi="Courier New" w:cs="Courier New"/>
          <w:sz w:val="26"/>
          <w:szCs w:val="26"/>
        </w:rPr>
        <w:t>bin</w:t>
      </w:r>
      <w:proofErr w:type="spellEnd"/>
      <w:r w:rsidR="00CB40D9" w:rsidRPr="00FA167E">
        <w:rPr>
          <w:rFonts w:ascii="Courier New" w:hAnsi="Courier New" w:cs="Courier New"/>
          <w:sz w:val="26"/>
          <w:szCs w:val="26"/>
        </w:rPr>
        <w:t>/</w:t>
      </w:r>
      <w:proofErr w:type="spellStart"/>
      <w:r w:rsidR="00CB40D9" w:rsidRPr="00FA167E">
        <w:rPr>
          <w:rFonts w:ascii="Courier New" w:hAnsi="Courier New" w:cs="Courier New"/>
          <w:sz w:val="26"/>
          <w:szCs w:val="26"/>
        </w:rPr>
        <w:t>SnmpMonitor</w:t>
      </w:r>
      <w:proofErr w:type="spellEnd"/>
      <w:r w:rsidR="00CB40D9" w:rsidRPr="00FA167E">
        <w:t>.</w:t>
      </w:r>
    </w:p>
    <w:p w14:paraId="11239F5D" w14:textId="77777777" w:rsidR="00343FF2" w:rsidRPr="00FA167E" w:rsidRDefault="00343FF2" w:rsidP="004F19FF">
      <w:pPr>
        <w:pStyle w:val="DocNormal"/>
      </w:pPr>
    </w:p>
    <w:p w14:paraId="33FFF284" w14:textId="1F425A33" w:rsidR="0065164F" w:rsidRPr="00FA167E" w:rsidRDefault="0065164F" w:rsidP="00E07EC9">
      <w:pPr>
        <w:pStyle w:val="2"/>
      </w:pPr>
      <w:bookmarkStart w:id="33" w:name="_Toc149662492"/>
      <w:r w:rsidRPr="00FA167E">
        <w:lastRenderedPageBreak/>
        <w:t>Периодический</w:t>
      </w:r>
      <w:r w:rsidR="009C4C47" w:rsidRPr="00FA167E">
        <w:t xml:space="preserve"> и</w:t>
      </w:r>
      <w:r w:rsidRPr="00FA167E">
        <w:t xml:space="preserve"> опрос отображение значений параметров</w:t>
      </w:r>
      <w:bookmarkEnd w:id="33"/>
    </w:p>
    <w:p w14:paraId="19FCC376" w14:textId="2ACD6449" w:rsidR="006749FB" w:rsidRPr="00FA167E" w:rsidRDefault="001D6D83" w:rsidP="00E07EC9">
      <w:pPr>
        <w:pStyle w:val="DocNormal"/>
        <w:keepNext/>
      </w:pPr>
      <w:r w:rsidRPr="00FA167E">
        <w:t xml:space="preserve">Система периодически осуществляет опрос </w:t>
      </w:r>
      <w:r w:rsidR="006E0FF7" w:rsidRPr="00FA167E">
        <w:t>состояния</w:t>
      </w:r>
      <w:r w:rsidR="00976BD1" w:rsidRPr="00FA167E">
        <w:t xml:space="preserve"> и параметров устройств, включенных в списо</w:t>
      </w:r>
      <w:r w:rsidR="006749FB" w:rsidRPr="00FA167E">
        <w:t>к для отслеживания.</w:t>
      </w:r>
    </w:p>
    <w:p w14:paraId="0D504E4F" w14:textId="4E8125AF" w:rsidR="00976BD1" w:rsidRPr="00FA167E" w:rsidRDefault="00976BD1" w:rsidP="00747EF0">
      <w:pPr>
        <w:pStyle w:val="DocNormal"/>
        <w:keepNext/>
      </w:pPr>
      <w:r w:rsidRPr="00FA167E">
        <w:t xml:space="preserve"> </w:t>
      </w:r>
      <w:r w:rsidR="008F2424" w:rsidRPr="00FA167E">
        <w:t>Список устройств отображается н</w:t>
      </w:r>
      <w:r w:rsidRPr="00FA167E">
        <w:t>а странице «Список оборудования»</w:t>
      </w:r>
      <w:r w:rsidR="00C71FB4" w:rsidRPr="00FA167E">
        <w:t>.</w:t>
      </w:r>
    </w:p>
    <w:p w14:paraId="0692A88C" w14:textId="5DB2364B" w:rsidR="00C71FB4" w:rsidRPr="00FA167E" w:rsidRDefault="00401072" w:rsidP="00C71FB4">
      <w:pPr>
        <w:pStyle w:val="DocNormal"/>
        <w:keepNext/>
        <w:ind w:firstLine="0"/>
        <w:jc w:val="center"/>
      </w:pPr>
      <w:r w:rsidRPr="00FA167E">
        <w:rPr>
          <w:noProof/>
        </w:rPr>
        <w:drawing>
          <wp:inline distT="0" distB="0" distL="0" distR="0" wp14:anchorId="30D530EA" wp14:editId="5491C7B8">
            <wp:extent cx="6127679" cy="3123028"/>
            <wp:effectExtent l="0" t="0" r="6985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861" cy="3137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F9074" w14:textId="6EE50FD6" w:rsidR="00C71FB4" w:rsidRPr="00FA167E" w:rsidRDefault="00C71FB4" w:rsidP="0033772A">
      <w:pPr>
        <w:pStyle w:val="afb"/>
      </w:pPr>
      <w:bookmarkStart w:id="34" w:name="Текущая_конф_страница"/>
      <w:r w:rsidRPr="00FA167E">
        <w:t xml:space="preserve">Рис. </w:t>
      </w:r>
      <w:r w:rsidRPr="00FA167E">
        <w:fldChar w:fldCharType="begin"/>
      </w:r>
      <w:r w:rsidRPr="00FA167E">
        <w:instrText xml:space="preserve">SEQ Рис. \* ARABIC </w:instrText>
      </w:r>
      <w:r w:rsidRPr="00FA167E">
        <w:fldChar w:fldCharType="separate"/>
      </w:r>
      <w:r w:rsidR="004F7EE0">
        <w:rPr>
          <w:noProof/>
        </w:rPr>
        <w:t>2</w:t>
      </w:r>
      <w:r w:rsidRPr="00FA167E">
        <w:fldChar w:fldCharType="end"/>
      </w:r>
      <w:bookmarkEnd w:id="34"/>
      <w:r w:rsidRPr="00FA167E">
        <w:t xml:space="preserve"> – Список оборудования</w:t>
      </w:r>
    </w:p>
    <w:p w14:paraId="6C19AC3D" w14:textId="605163FA" w:rsidR="004F757C" w:rsidRPr="00FA167E" w:rsidRDefault="004F757C" w:rsidP="004F757C">
      <w:pPr>
        <w:pStyle w:val="DocNormal"/>
      </w:pPr>
      <w:r w:rsidRPr="00FA167E">
        <w:t>Список параметров выводится для выбранной конфигурации</w:t>
      </w:r>
      <w:r w:rsidR="00606B9F" w:rsidRPr="00FA167E">
        <w:t xml:space="preserve"> (см. раздел «</w:t>
      </w:r>
      <w:r w:rsidR="00606B9F" w:rsidRPr="00FA167E">
        <w:fldChar w:fldCharType="begin"/>
      </w:r>
      <w:r w:rsidR="00606B9F" w:rsidRPr="00FA167E">
        <w:instrText xml:space="preserve"> REF _Ref148712334 \r \h </w:instrText>
      </w:r>
      <w:r w:rsidR="00FA167E">
        <w:instrText xml:space="preserve"> \* MERGEFORMAT </w:instrText>
      </w:r>
      <w:r w:rsidR="00606B9F" w:rsidRPr="00FA167E">
        <w:fldChar w:fldCharType="separate"/>
      </w:r>
      <w:r w:rsidR="004F7EE0">
        <w:t>4.5</w:t>
      </w:r>
      <w:r w:rsidR="00606B9F" w:rsidRPr="00FA167E">
        <w:fldChar w:fldCharType="end"/>
      </w:r>
      <w:r w:rsidR="00606B9F" w:rsidRPr="00FA167E">
        <w:t xml:space="preserve"> </w:t>
      </w:r>
      <w:r w:rsidR="00606B9F" w:rsidRPr="00FA167E">
        <w:fldChar w:fldCharType="begin"/>
      </w:r>
      <w:r w:rsidR="00606B9F" w:rsidRPr="00FA167E">
        <w:instrText xml:space="preserve"> REF _Ref148712345 \h </w:instrText>
      </w:r>
      <w:r w:rsidR="00FA167E">
        <w:instrText xml:space="preserve"> \* MERGEFORMAT </w:instrText>
      </w:r>
      <w:r w:rsidR="00606B9F" w:rsidRPr="00FA167E">
        <w:fldChar w:fldCharType="separate"/>
      </w:r>
      <w:r w:rsidR="004F7EE0" w:rsidRPr="00FA167E">
        <w:t>Переключение между конфигурациями</w:t>
      </w:r>
      <w:r w:rsidR="00606B9F" w:rsidRPr="00FA167E">
        <w:fldChar w:fldCharType="end"/>
      </w:r>
      <w:r w:rsidR="00606B9F" w:rsidRPr="00FA167E">
        <w:t>»)</w:t>
      </w:r>
      <w:r w:rsidRPr="00FA167E">
        <w:t xml:space="preserve">, имя которой отображается </w:t>
      </w:r>
      <w:r w:rsidR="00901879" w:rsidRPr="00FA167E">
        <w:t>на нижней строке</w:t>
      </w:r>
      <w:r w:rsidRPr="00FA167E">
        <w:t xml:space="preserve"> окна.</w:t>
      </w:r>
    </w:p>
    <w:p w14:paraId="684ADE25" w14:textId="289F452A" w:rsidR="002A2E1F" w:rsidRPr="00FA167E" w:rsidRDefault="002A2E1F" w:rsidP="0033772A">
      <w:pPr>
        <w:pStyle w:val="DocNormal"/>
        <w:ind w:firstLine="709"/>
      </w:pPr>
      <w:r w:rsidRPr="00FA167E">
        <w:t>Все выбранные параметры для всех устройств включены в общий список на панели «Отслеживаемые узлы» страницы «Статус» (</w:t>
      </w:r>
      <w:r w:rsidRPr="00FA167E">
        <w:fldChar w:fldCharType="begin"/>
      </w:r>
      <w:r w:rsidRPr="00FA167E">
        <w:instrText xml:space="preserve"> REF Статус \h </w:instrText>
      </w:r>
      <w:r w:rsidR="00FA167E">
        <w:instrText xml:space="preserve"> \* MERGEFORMAT </w:instrText>
      </w:r>
      <w:r w:rsidRPr="00FA167E">
        <w:fldChar w:fldCharType="separate"/>
      </w:r>
      <w:r w:rsidR="004F7EE0" w:rsidRPr="00FA167E">
        <w:t xml:space="preserve">Рис. </w:t>
      </w:r>
      <w:r w:rsidR="004F7EE0">
        <w:rPr>
          <w:noProof/>
        </w:rPr>
        <w:t>3</w:t>
      </w:r>
      <w:r w:rsidRPr="00FA167E">
        <w:fldChar w:fldCharType="end"/>
      </w:r>
      <w:r w:rsidRPr="00FA167E">
        <w:t>).</w:t>
      </w:r>
    </w:p>
    <w:p w14:paraId="0E827C69" w14:textId="4625599A" w:rsidR="00D26272" w:rsidRPr="00FA167E" w:rsidRDefault="00D26272" w:rsidP="004F757C">
      <w:pPr>
        <w:pStyle w:val="DocNormal"/>
        <w:keepNext/>
        <w:ind w:firstLine="709"/>
      </w:pPr>
      <w:r w:rsidRPr="00FA167E">
        <w:t xml:space="preserve">В строке параметра (узла) выводится его псевдоним (заданное в Системе имя), устройство, которому принадлежит этот параметр, адрес в дереве узлов устройства и название параметра согласно </w:t>
      </w:r>
      <w:r w:rsidRPr="00FA167E">
        <w:rPr>
          <w:lang w:val="en-US"/>
        </w:rPr>
        <w:t>MIB</w:t>
      </w:r>
      <w:r w:rsidRPr="00FA167E">
        <w:t>-файла</w:t>
      </w:r>
      <w:r w:rsidR="009B08F0" w:rsidRPr="00FA167E">
        <w:t xml:space="preserve"> устройства</w:t>
      </w:r>
      <w:r w:rsidRPr="00FA167E">
        <w:t>.</w:t>
      </w:r>
    </w:p>
    <w:p w14:paraId="758F201E" w14:textId="3E5A2994" w:rsidR="00F52E79" w:rsidRPr="00FA167E" w:rsidRDefault="00606B9F" w:rsidP="00CF2D28">
      <w:pPr>
        <w:pStyle w:val="DocNormal"/>
        <w:ind w:firstLine="0"/>
        <w:jc w:val="center"/>
      </w:pPr>
      <w:r w:rsidRPr="00FA167E">
        <w:rPr>
          <w:noProof/>
        </w:rPr>
        <w:drawing>
          <wp:inline distT="0" distB="0" distL="0" distR="0" wp14:anchorId="23F9EBC8" wp14:editId="6166469E">
            <wp:extent cx="5198696" cy="756772"/>
            <wp:effectExtent l="19050" t="19050" r="21590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188" cy="76339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C781CA" w14:textId="608D98FF" w:rsidR="002F0317" w:rsidRPr="00FA167E" w:rsidRDefault="002F0317" w:rsidP="0033772A">
      <w:pPr>
        <w:pStyle w:val="afb"/>
      </w:pPr>
      <w:bookmarkStart w:id="35" w:name="Профили"/>
      <w:bookmarkStart w:id="36" w:name="Статус"/>
      <w:r w:rsidRPr="00FA167E">
        <w:t xml:space="preserve">Рис. </w:t>
      </w:r>
      <w:r w:rsidRPr="00FA167E">
        <w:fldChar w:fldCharType="begin"/>
      </w:r>
      <w:r w:rsidRPr="00FA167E">
        <w:instrText xml:space="preserve">SEQ Рис. \* ARABIC </w:instrText>
      </w:r>
      <w:r w:rsidRPr="00FA167E">
        <w:fldChar w:fldCharType="separate"/>
      </w:r>
      <w:r w:rsidR="004F7EE0">
        <w:rPr>
          <w:noProof/>
        </w:rPr>
        <w:t>3</w:t>
      </w:r>
      <w:r w:rsidRPr="00FA167E">
        <w:fldChar w:fldCharType="end"/>
      </w:r>
      <w:bookmarkEnd w:id="35"/>
      <w:bookmarkEnd w:id="36"/>
      <w:r w:rsidRPr="00FA167E">
        <w:t xml:space="preserve"> – </w:t>
      </w:r>
      <w:r w:rsidR="00E36E91" w:rsidRPr="00FA167E">
        <w:t>Отслеживаемые параметры</w:t>
      </w:r>
    </w:p>
    <w:p w14:paraId="10750D66" w14:textId="463F2CFB" w:rsidR="007079AE" w:rsidRPr="00FA167E" w:rsidRDefault="008C75C1">
      <w:pPr>
        <w:pStyle w:val="DocNormal"/>
      </w:pPr>
      <w:r w:rsidRPr="00FA167E">
        <w:t>Для каждого отслеживаемого параметра задан период опроса</w:t>
      </w:r>
      <w:r w:rsidR="007079AE" w:rsidRPr="00FA167E">
        <w:t xml:space="preserve"> – интервал времени между отправкой </w:t>
      </w:r>
      <w:r w:rsidR="001F0EEA" w:rsidRPr="00FA167E">
        <w:t xml:space="preserve">от Системы </w:t>
      </w:r>
      <w:r w:rsidR="007079AE" w:rsidRPr="00FA167E">
        <w:t>устройству</w:t>
      </w:r>
      <w:r w:rsidR="001F0EEA" w:rsidRPr="00FA167E">
        <w:t xml:space="preserve"> запроса значения параметра.</w:t>
      </w:r>
    </w:p>
    <w:p w14:paraId="47CA57F1" w14:textId="568ACD0F" w:rsidR="00C71FB4" w:rsidRPr="00FA167E" w:rsidRDefault="00A96C83">
      <w:pPr>
        <w:pStyle w:val="DocNormal"/>
      </w:pPr>
      <w:r w:rsidRPr="00FA167E">
        <w:t>По</w:t>
      </w:r>
      <w:r w:rsidR="00B15142" w:rsidRPr="00FA167E">
        <w:t>следнее по</w:t>
      </w:r>
      <w:r w:rsidRPr="00FA167E">
        <w:t>лученн</w:t>
      </w:r>
      <w:r w:rsidR="00B15142" w:rsidRPr="00FA167E">
        <w:t>ое</w:t>
      </w:r>
      <w:r w:rsidRPr="00FA167E">
        <w:t xml:space="preserve"> </w:t>
      </w:r>
      <w:r w:rsidR="00B15142" w:rsidRPr="00FA167E">
        <w:t xml:space="preserve">в результате периодического опроса </w:t>
      </w:r>
      <w:r w:rsidRPr="00FA167E">
        <w:t>значени</w:t>
      </w:r>
      <w:r w:rsidR="00B15142" w:rsidRPr="00FA167E">
        <w:t>е</w:t>
      </w:r>
      <w:r w:rsidRPr="00FA167E">
        <w:t xml:space="preserve"> </w:t>
      </w:r>
      <w:r w:rsidR="00B15142" w:rsidRPr="00FA167E">
        <w:t>отображается</w:t>
      </w:r>
      <w:r w:rsidRPr="00FA167E">
        <w:t xml:space="preserve"> в поле «Значение»</w:t>
      </w:r>
      <w:r w:rsidR="00B15142" w:rsidRPr="00FA167E">
        <w:t xml:space="preserve"> для каждого опрашиваемого параметра.</w:t>
      </w:r>
    </w:p>
    <w:p w14:paraId="5B1A91E4" w14:textId="15D89801" w:rsidR="006B2D1E" w:rsidRPr="00FA167E" w:rsidRDefault="006B2D1E">
      <w:pPr>
        <w:pStyle w:val="DocNormal"/>
      </w:pPr>
      <w:r w:rsidRPr="00FA167E">
        <w:lastRenderedPageBreak/>
        <w:t>На правой панели «История изменений» для каждого отслеживаемого параметра отображает время обновления его значения, само значение</w:t>
      </w:r>
      <w:r w:rsidR="00F574B5" w:rsidRPr="00FA167E">
        <w:t xml:space="preserve"> (последнее полученное)</w:t>
      </w:r>
      <w:r w:rsidRPr="00FA167E">
        <w:t xml:space="preserve"> и продолжительность текущей сессии мониторинга от начала или от перезапуска отслеживания параметра.</w:t>
      </w:r>
      <w:r w:rsidR="00891EEF" w:rsidRPr="00FA167E">
        <w:t xml:space="preserve"> Для вывода на панели истории изменений конкретного параметра необходимо выбрать этот параметр в списке «Отслеживаемые узлы».</w:t>
      </w:r>
    </w:p>
    <w:p w14:paraId="4FF6E319" w14:textId="318ADD96" w:rsidR="00AD5127" w:rsidRPr="00FA167E" w:rsidRDefault="001D6D83">
      <w:pPr>
        <w:pStyle w:val="DocNormal"/>
        <w:ind w:firstLine="708"/>
      </w:pPr>
      <w:r w:rsidRPr="00FA167E">
        <w:t>Список узлов (параметров) можно отсортировать по любому полю, подведя курсор к требуемому заглавию столбца и кликнув по нему мышкой. В столбце, по которому произведена сортировка</w:t>
      </w:r>
      <w:r w:rsidR="00762A8C" w:rsidRPr="00FA167E">
        <w:t>,</w:t>
      </w:r>
      <w:r w:rsidRPr="00FA167E">
        <w:t xml:space="preserve"> появится значок </w:t>
      </w:r>
      <w:r w:rsidRPr="00FA167E">
        <w:rPr>
          <w:noProof/>
          <w:lang w:eastAsia="ru-RU"/>
        </w:rPr>
        <w:drawing>
          <wp:inline distT="0" distB="0" distL="0" distR="0" wp14:anchorId="36B813F0" wp14:editId="4EE1C18B">
            <wp:extent cx="200000" cy="200000"/>
            <wp:effectExtent l="0" t="0" r="0" b="0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2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67E">
        <w:t>.</w:t>
      </w:r>
    </w:p>
    <w:p w14:paraId="4D731E75" w14:textId="3CB54372" w:rsidR="00AD5127" w:rsidRPr="00FA167E" w:rsidRDefault="001D6D83">
      <w:pPr>
        <w:pStyle w:val="DocNormal"/>
      </w:pPr>
      <w:r w:rsidRPr="00FA167E">
        <w:t xml:space="preserve">Запись о результате опроса (получен ответ, ошибка и т.п.) каждого узла (параметра) отображается на странице «Журнал событий» (см. раздел </w:t>
      </w:r>
      <w:r w:rsidRPr="00FA167E">
        <w:fldChar w:fldCharType="begin"/>
      </w:r>
      <w:r w:rsidRPr="00FA167E">
        <w:instrText xml:space="preserve"> REF _Ref122693483 \r \h </w:instrText>
      </w:r>
      <w:r w:rsidR="00FA167E">
        <w:instrText xml:space="preserve"> \* MERGEFORMAT </w:instrText>
      </w:r>
      <w:r w:rsidRPr="00FA167E">
        <w:fldChar w:fldCharType="separate"/>
      </w:r>
      <w:r w:rsidR="004F7EE0">
        <w:t>4.6</w:t>
      </w:r>
      <w:r w:rsidRPr="00FA167E">
        <w:fldChar w:fldCharType="end"/>
      </w:r>
      <w:r w:rsidRPr="00FA167E">
        <w:t>).</w:t>
      </w:r>
    </w:p>
    <w:p w14:paraId="54644951" w14:textId="2329EE3A" w:rsidR="00AD5127" w:rsidRPr="00FA167E" w:rsidRDefault="001D6D83">
      <w:pPr>
        <w:pStyle w:val="DocNormal"/>
        <w:ind w:firstLine="708"/>
      </w:pPr>
      <w:r w:rsidRPr="00FA167E">
        <w:t xml:space="preserve">С помощью кнопок на странице «Статус» можно </w:t>
      </w:r>
      <w:r w:rsidR="00D13838" w:rsidRPr="00FA167E">
        <w:t xml:space="preserve">остановить работу службы, обеспечивающей отображение статусов (кнопка </w:t>
      </w:r>
      <w:r w:rsidR="00D13838" w:rsidRPr="00FA167E">
        <w:rPr>
          <w:noProof/>
          <w:lang w:eastAsia="ru-RU"/>
        </w:rPr>
        <w:drawing>
          <wp:inline distT="0" distB="0" distL="0" distR="0" wp14:anchorId="5121B399" wp14:editId="14F3DC23">
            <wp:extent cx="666667" cy="219048"/>
            <wp:effectExtent l="0" t="0" r="635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666667" cy="2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838" w:rsidRPr="00FA167E">
        <w:t xml:space="preserve">) и перезапустить опрос параметров оборудования (кнопка </w:t>
      </w:r>
      <w:r w:rsidR="00D13838" w:rsidRPr="00FA167E">
        <w:rPr>
          <w:noProof/>
          <w:lang w:eastAsia="ru-RU"/>
        </w:rPr>
        <w:drawing>
          <wp:inline distT="0" distB="0" distL="0" distR="0" wp14:anchorId="30364578" wp14:editId="2D13DC05">
            <wp:extent cx="600000" cy="200000"/>
            <wp:effectExtent l="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600000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838" w:rsidRPr="00FA167E">
        <w:t>).</w:t>
      </w:r>
    </w:p>
    <w:p w14:paraId="16C5B0F7" w14:textId="3C3C8567" w:rsidR="00D94192" w:rsidRPr="00FA167E" w:rsidRDefault="00D94192" w:rsidP="002B21AF">
      <w:pPr>
        <w:pStyle w:val="2"/>
      </w:pPr>
      <w:bookmarkStart w:id="37" w:name="_Toc149662493"/>
      <w:r w:rsidRPr="00FA167E">
        <w:t xml:space="preserve">Отображение сообщений о сбоях </w:t>
      </w:r>
      <w:r w:rsidR="00FA7447" w:rsidRPr="00FA167E">
        <w:t xml:space="preserve">в работе </w:t>
      </w:r>
      <w:r w:rsidRPr="00FA167E">
        <w:t>оборудования</w:t>
      </w:r>
      <w:bookmarkEnd w:id="37"/>
    </w:p>
    <w:p w14:paraId="3922C361" w14:textId="714C1DDB" w:rsidR="00D94192" w:rsidRPr="00FA167E" w:rsidRDefault="00D94192" w:rsidP="00842DA1">
      <w:pPr>
        <w:pStyle w:val="DocNormal"/>
        <w:keepNext/>
        <w:keepLines/>
        <w:ind w:firstLine="709"/>
      </w:pPr>
      <w:r w:rsidRPr="00FA167E">
        <w:t>На всех страницах приложения, в верхней части окна, отображаются сообщения об ошибках и сбоях (</w:t>
      </w:r>
      <w:r w:rsidRPr="00FA167E">
        <w:rPr>
          <w:lang w:val="en-US"/>
        </w:rPr>
        <w:t>TRAP</w:t>
      </w:r>
      <w:r w:rsidRPr="00FA167E">
        <w:t xml:space="preserve"> и </w:t>
      </w:r>
      <w:r w:rsidRPr="00FA167E">
        <w:rPr>
          <w:lang w:val="en-US"/>
        </w:rPr>
        <w:t>INFORM</w:t>
      </w:r>
      <w:r w:rsidRPr="00FA167E">
        <w:t xml:space="preserve">) в работе устройств, включенных в систему мониторинга, на которых настроена отправка таких сообщений на </w:t>
      </w:r>
      <w:r w:rsidRPr="00FA167E">
        <w:rPr>
          <w:lang w:val="en-US"/>
        </w:rPr>
        <w:t>IP</w:t>
      </w:r>
      <w:r w:rsidRPr="00FA167E">
        <w:t>-адрес приложения мониторинга.</w:t>
      </w:r>
    </w:p>
    <w:p w14:paraId="10223E24" w14:textId="1C86324C" w:rsidR="0040327A" w:rsidRPr="00FA167E" w:rsidRDefault="0040327A" w:rsidP="00D94192">
      <w:pPr>
        <w:pStyle w:val="DocNormal"/>
        <w:keepNext/>
        <w:ind w:firstLine="708"/>
      </w:pPr>
      <w:r w:rsidRPr="00FA167E">
        <w:t xml:space="preserve">После прочтения сообщения оператор может удалить его из списка, нажав кнопку </w:t>
      </w:r>
      <w:r w:rsidRPr="00FA167E">
        <w:rPr>
          <w:noProof/>
          <w:lang w:eastAsia="ru-RU"/>
        </w:rPr>
        <w:drawing>
          <wp:inline distT="0" distB="0" distL="0" distR="0" wp14:anchorId="3EFF5C53" wp14:editId="336583A4">
            <wp:extent cx="453224" cy="183917"/>
            <wp:effectExtent l="0" t="0" r="4445" b="6985"/>
            <wp:docPr id="3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464133" cy="18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67E">
        <w:t xml:space="preserve">. Удалить все полученные сообщения можно кнопкой </w:t>
      </w:r>
      <w:r w:rsidRPr="00FA167E">
        <w:rPr>
          <w:noProof/>
          <w:lang w:eastAsia="ru-RU"/>
        </w:rPr>
        <w:drawing>
          <wp:inline distT="0" distB="0" distL="0" distR="0" wp14:anchorId="7648E24F" wp14:editId="4A96F6C8">
            <wp:extent cx="469126" cy="200068"/>
            <wp:effectExtent l="0" t="0" r="7620" b="0"/>
            <wp:docPr id="4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474164" cy="20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67E">
        <w:t>.</w:t>
      </w:r>
    </w:p>
    <w:p w14:paraId="05AE3D4E" w14:textId="3E10AE63" w:rsidR="00D94192" w:rsidRPr="00FA167E" w:rsidRDefault="00D94192" w:rsidP="00190E74">
      <w:pPr>
        <w:pStyle w:val="DocNormal"/>
      </w:pPr>
      <w:r w:rsidRPr="00FA167E">
        <w:t>Также можно осуществлять сортировку</w:t>
      </w:r>
      <w:r w:rsidR="00356BE9" w:rsidRPr="00FA167E">
        <w:t xml:space="preserve"> списка сообщений</w:t>
      </w:r>
      <w:r w:rsidRPr="00FA167E">
        <w:t xml:space="preserve"> по любому полю</w:t>
      </w:r>
      <w:r w:rsidR="00190E74" w:rsidRPr="00FA167E">
        <w:t xml:space="preserve"> на панели</w:t>
      </w:r>
      <w:r w:rsidRPr="00FA167E">
        <w:t xml:space="preserve">, подведя курсор к требуемому заглавию столбца и кликнув по нему мышкой. </w:t>
      </w:r>
    </w:p>
    <w:p w14:paraId="08727D61" w14:textId="0AE1FB70" w:rsidR="00D94192" w:rsidRPr="00FA167E" w:rsidRDefault="00CC4027" w:rsidP="00D94192">
      <w:pPr>
        <w:pStyle w:val="DocNormal"/>
        <w:ind w:firstLine="0"/>
        <w:jc w:val="center"/>
      </w:pPr>
      <w:r w:rsidRPr="00FA167E">
        <w:rPr>
          <w:noProof/>
        </w:rPr>
        <w:drawing>
          <wp:inline distT="0" distB="0" distL="0" distR="0" wp14:anchorId="342E3927" wp14:editId="155F7A42">
            <wp:extent cx="3542030" cy="1609725"/>
            <wp:effectExtent l="0" t="0" r="127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0B3E1" w14:textId="6E1ADE63" w:rsidR="00D94192" w:rsidRPr="00FA167E" w:rsidRDefault="00D94192" w:rsidP="00E853F3">
      <w:pPr>
        <w:pStyle w:val="afb"/>
      </w:pPr>
      <w:bookmarkStart w:id="38" w:name="СтатусОшибки"/>
      <w:r w:rsidRPr="00FA167E">
        <w:t xml:space="preserve">Рис. </w:t>
      </w:r>
      <w:r w:rsidRPr="00FA167E">
        <w:fldChar w:fldCharType="begin"/>
      </w:r>
      <w:r w:rsidRPr="00FA167E">
        <w:instrText xml:space="preserve">SEQ Рис. \* ARABIC </w:instrText>
      </w:r>
      <w:r w:rsidRPr="00FA167E">
        <w:fldChar w:fldCharType="separate"/>
      </w:r>
      <w:r w:rsidR="004F7EE0">
        <w:rPr>
          <w:noProof/>
        </w:rPr>
        <w:t>4</w:t>
      </w:r>
      <w:r w:rsidRPr="00FA167E">
        <w:fldChar w:fldCharType="end"/>
      </w:r>
      <w:bookmarkEnd w:id="38"/>
      <w:r w:rsidRPr="00FA167E">
        <w:t xml:space="preserve"> – Отображение сообщений об ошибках</w:t>
      </w:r>
    </w:p>
    <w:p w14:paraId="2C79B66A" w14:textId="002BF85F" w:rsidR="00AD5127" w:rsidRPr="00FA167E" w:rsidRDefault="00A45F0D">
      <w:pPr>
        <w:pStyle w:val="DocNormal"/>
        <w:ind w:firstLine="0"/>
      </w:pPr>
      <w:r w:rsidRPr="00FA167E">
        <w:t>Все сообщения об ошибках и сбоях в работе отслеживаемого оборудования заносятся в Журнал</w:t>
      </w:r>
      <w:r w:rsidR="00F816C8" w:rsidRPr="00FA167E">
        <w:t xml:space="preserve"> (см. раздел </w:t>
      </w:r>
      <w:r w:rsidR="00F816C8" w:rsidRPr="00FA167E">
        <w:fldChar w:fldCharType="begin"/>
      </w:r>
      <w:r w:rsidR="00F816C8" w:rsidRPr="00FA167E">
        <w:instrText xml:space="preserve"> REF _Ref122693483 \r \h </w:instrText>
      </w:r>
      <w:r w:rsidR="00FA167E">
        <w:instrText xml:space="preserve"> \* MERGEFORMAT </w:instrText>
      </w:r>
      <w:r w:rsidR="00F816C8" w:rsidRPr="00FA167E">
        <w:fldChar w:fldCharType="separate"/>
      </w:r>
      <w:r w:rsidR="004F7EE0">
        <w:t>4.6</w:t>
      </w:r>
      <w:r w:rsidR="00F816C8" w:rsidRPr="00FA167E">
        <w:fldChar w:fldCharType="end"/>
      </w:r>
      <w:r w:rsidR="00F816C8" w:rsidRPr="00FA167E">
        <w:t>)</w:t>
      </w:r>
      <w:r w:rsidRPr="00FA167E">
        <w:t xml:space="preserve">. </w:t>
      </w:r>
    </w:p>
    <w:p w14:paraId="2F5179CC" w14:textId="55F7F78B" w:rsidR="00104FAA" w:rsidRPr="00FA167E" w:rsidRDefault="00104FAA">
      <w:pPr>
        <w:pStyle w:val="DocNormal"/>
        <w:ind w:firstLine="0"/>
      </w:pPr>
    </w:p>
    <w:p w14:paraId="45DAF2DA" w14:textId="77777777" w:rsidR="00104FAA" w:rsidRPr="00FA167E" w:rsidRDefault="00104FAA" w:rsidP="00E07EC9">
      <w:pPr>
        <w:pStyle w:val="2"/>
      </w:pPr>
      <w:bookmarkStart w:id="39" w:name="_Ref148712334"/>
      <w:bookmarkStart w:id="40" w:name="_Ref148712345"/>
      <w:bookmarkStart w:id="41" w:name="_Toc149662494"/>
      <w:r w:rsidRPr="00FA167E">
        <w:lastRenderedPageBreak/>
        <w:t>Переключение между конфигурациями</w:t>
      </w:r>
      <w:bookmarkEnd w:id="39"/>
      <w:bookmarkEnd w:id="40"/>
      <w:bookmarkEnd w:id="41"/>
    </w:p>
    <w:p w14:paraId="7BA37C12" w14:textId="77777777" w:rsidR="00104FAA" w:rsidRPr="00FA167E" w:rsidRDefault="00104FAA" w:rsidP="00104FAA">
      <w:pPr>
        <w:pStyle w:val="DocNormal"/>
        <w:ind w:firstLine="708"/>
      </w:pPr>
      <w:r w:rsidRPr="00FA167E">
        <w:t xml:space="preserve">Для обеспечения возможности работы с различными наборами отслеживаемых параметров предусмотрена функция сохранения такого набора в виде «конфигурации». </w:t>
      </w:r>
    </w:p>
    <w:p w14:paraId="49DBA770" w14:textId="77777777" w:rsidR="00104FAA" w:rsidRPr="00FA167E" w:rsidRDefault="00104FAA" w:rsidP="00104FAA">
      <w:pPr>
        <w:pStyle w:val="DocNormal"/>
        <w:ind w:firstLine="708"/>
        <w:rPr>
          <w:i/>
          <w:iCs/>
        </w:rPr>
      </w:pPr>
      <w:r w:rsidRPr="00FA167E">
        <w:rPr>
          <w:i/>
          <w:iCs/>
        </w:rPr>
        <w:t>Создание, настройка, загрузка и удаление конфигураций производится администратором Системы (см. Руководство администратора).</w:t>
      </w:r>
    </w:p>
    <w:p w14:paraId="0AB358EB" w14:textId="6F31AD7A" w:rsidR="00104FAA" w:rsidRPr="00FA167E" w:rsidRDefault="00104FAA" w:rsidP="00104FAA">
      <w:pPr>
        <w:pStyle w:val="DocNormal"/>
      </w:pPr>
      <w:r w:rsidRPr="00FA167E">
        <w:t>Переключение между конфигурациями осуществляется на странице «Конфигурация» (</w:t>
      </w:r>
      <w:r w:rsidRPr="00FA167E">
        <w:fldChar w:fldCharType="begin"/>
      </w:r>
      <w:r w:rsidRPr="00FA167E">
        <w:instrText xml:space="preserve"> REF _Ref148713698 \h </w:instrText>
      </w:r>
      <w:r w:rsidR="00FA167E">
        <w:instrText xml:space="preserve"> \* MERGEFORMAT </w:instrText>
      </w:r>
      <w:r w:rsidRPr="00FA167E">
        <w:fldChar w:fldCharType="separate"/>
      </w:r>
      <w:r w:rsidR="004F7EE0" w:rsidRPr="00FA167E">
        <w:t xml:space="preserve">Рис. </w:t>
      </w:r>
      <w:r w:rsidR="004F7EE0">
        <w:rPr>
          <w:noProof/>
        </w:rPr>
        <w:t>1</w:t>
      </w:r>
      <w:r w:rsidRPr="00FA167E">
        <w:fldChar w:fldCharType="end"/>
      </w:r>
      <w:r w:rsidRPr="00FA167E">
        <w:t xml:space="preserve">) с помощью кнопки </w:t>
      </w:r>
      <w:r w:rsidRPr="00FA167E">
        <w:rPr>
          <w:noProof/>
          <w:lang w:eastAsia="ru-RU"/>
        </w:rPr>
        <w:drawing>
          <wp:inline distT="0" distB="0" distL="0" distR="0" wp14:anchorId="1D66F20F" wp14:editId="1160F641">
            <wp:extent cx="847725" cy="236385"/>
            <wp:effectExtent l="0" t="0" r="0" b="0"/>
            <wp:docPr id="30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859963" cy="23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67E">
        <w:t>. При активации конфигурации происходит загрузка списка параметров (отслеживаемых узлов) в заданной конфигурации и запуск опроса параметров согласно текущему списку.</w:t>
      </w:r>
    </w:p>
    <w:p w14:paraId="24E07F5E" w14:textId="77777777" w:rsidR="00104FAA" w:rsidRPr="00FA167E" w:rsidRDefault="00104FAA">
      <w:pPr>
        <w:pStyle w:val="DocNormal"/>
        <w:ind w:firstLine="0"/>
      </w:pPr>
    </w:p>
    <w:p w14:paraId="477670A1" w14:textId="77777777" w:rsidR="00AD5127" w:rsidRPr="00FA167E" w:rsidRDefault="001D6D83">
      <w:pPr>
        <w:pStyle w:val="2"/>
      </w:pPr>
      <w:bookmarkStart w:id="42" w:name="_Ref122693483"/>
      <w:bookmarkStart w:id="43" w:name="_Toc149662495"/>
      <w:r w:rsidRPr="00FA167E">
        <w:t>Журнал событий</w:t>
      </w:r>
      <w:bookmarkEnd w:id="42"/>
      <w:bookmarkEnd w:id="43"/>
    </w:p>
    <w:p w14:paraId="25CB998C" w14:textId="0EA46449" w:rsidR="00AD5127" w:rsidRPr="00FA167E" w:rsidRDefault="001D6D83">
      <w:pPr>
        <w:pStyle w:val="DocNormal"/>
        <w:keepNext/>
        <w:rPr>
          <w:lang w:eastAsia="ru-RU"/>
        </w:rPr>
      </w:pPr>
      <w:r w:rsidRPr="00FA167E">
        <w:t>На странице «Журнал событий» (</w:t>
      </w:r>
      <w:r w:rsidRPr="00FA167E">
        <w:rPr>
          <w:lang w:eastAsia="ru-RU"/>
        </w:rPr>
        <w:fldChar w:fldCharType="begin"/>
      </w:r>
      <w:r w:rsidRPr="00FA167E">
        <w:rPr>
          <w:lang w:eastAsia="ru-RU"/>
        </w:rPr>
        <w:instrText xml:space="preserve"> REF ЖурналСобытий \h </w:instrText>
      </w:r>
      <w:r w:rsidR="00FA167E">
        <w:rPr>
          <w:lang w:eastAsia="ru-RU"/>
        </w:rPr>
        <w:instrText xml:space="preserve"> \* MERGEFORMAT </w:instrText>
      </w:r>
      <w:r w:rsidRPr="00FA167E">
        <w:rPr>
          <w:lang w:eastAsia="ru-RU"/>
        </w:rPr>
      </w:r>
      <w:r w:rsidRPr="00FA167E">
        <w:rPr>
          <w:lang w:eastAsia="ru-RU"/>
        </w:rPr>
        <w:fldChar w:fldCharType="separate"/>
      </w:r>
      <w:r w:rsidR="004F7EE0" w:rsidRPr="00FA167E">
        <w:t xml:space="preserve">Рис. </w:t>
      </w:r>
      <w:r w:rsidR="004F7EE0">
        <w:rPr>
          <w:noProof/>
        </w:rPr>
        <w:t>5</w:t>
      </w:r>
      <w:r w:rsidRPr="00FA167E">
        <w:rPr>
          <w:lang w:eastAsia="ru-RU"/>
        </w:rPr>
        <w:fldChar w:fldCharType="end"/>
      </w:r>
      <w:r w:rsidRPr="00FA167E">
        <w:rPr>
          <w:lang w:eastAsia="ru-RU"/>
        </w:rPr>
        <w:t xml:space="preserve">) </w:t>
      </w:r>
      <w:r w:rsidRPr="00FA167E">
        <w:t xml:space="preserve">отображаются записи обо всех событиях в системе в хронологическом порядке. </w:t>
      </w:r>
    </w:p>
    <w:p w14:paraId="0ECE4729" w14:textId="1FDEA3E9" w:rsidR="00AD5127" w:rsidRPr="00FA167E" w:rsidRDefault="00B76779">
      <w:pPr>
        <w:pStyle w:val="DocNormal"/>
        <w:ind w:firstLine="0"/>
        <w:jc w:val="center"/>
      </w:pPr>
      <w:r w:rsidRPr="00FA167E">
        <w:rPr>
          <w:noProof/>
          <w:lang w:eastAsia="ru-RU"/>
        </w:rPr>
        <w:drawing>
          <wp:inline distT="0" distB="0" distL="0" distR="0" wp14:anchorId="3B42DE1D" wp14:editId="248D0D21">
            <wp:extent cx="5338342" cy="32031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175" cy="320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CA552" w14:textId="72B17EEB" w:rsidR="00AD5127" w:rsidRPr="00FA167E" w:rsidRDefault="001D6D83" w:rsidP="00E853F3">
      <w:pPr>
        <w:pStyle w:val="afb"/>
      </w:pPr>
      <w:bookmarkStart w:id="44" w:name="Кнопки"/>
      <w:bookmarkStart w:id="45" w:name="ЖурналСобытий"/>
      <w:r w:rsidRPr="00FA167E">
        <w:t xml:space="preserve">Рис. </w:t>
      </w:r>
      <w:r w:rsidRPr="00FA167E">
        <w:fldChar w:fldCharType="begin"/>
      </w:r>
      <w:r w:rsidRPr="00FA167E">
        <w:instrText xml:space="preserve">SEQ Рис. \* ARABIC </w:instrText>
      </w:r>
      <w:r w:rsidRPr="00FA167E">
        <w:fldChar w:fldCharType="separate"/>
      </w:r>
      <w:r w:rsidR="004F7EE0">
        <w:rPr>
          <w:noProof/>
        </w:rPr>
        <w:t>5</w:t>
      </w:r>
      <w:r w:rsidRPr="00FA167E">
        <w:fldChar w:fldCharType="end"/>
      </w:r>
      <w:bookmarkEnd w:id="44"/>
      <w:bookmarkEnd w:id="45"/>
      <w:r w:rsidRPr="00FA167E">
        <w:t xml:space="preserve"> – Журнал событий</w:t>
      </w:r>
    </w:p>
    <w:p w14:paraId="32063288" w14:textId="473391C7" w:rsidR="00B76779" w:rsidRPr="00FA167E" w:rsidRDefault="00B76779">
      <w:pPr>
        <w:pStyle w:val="DocNormal"/>
        <w:ind w:firstLine="708"/>
      </w:pPr>
      <w:bookmarkStart w:id="46" w:name="_Toc331683704"/>
      <w:bookmarkEnd w:id="16"/>
      <w:bookmarkEnd w:id="17"/>
      <w:r w:rsidRPr="00FA167E">
        <w:t xml:space="preserve">Записи Журнала могут быть двух типов: «Сообщение» и «Ошибка». Запись типа «Ошибка» </w:t>
      </w:r>
      <w:r w:rsidR="003A58F3" w:rsidRPr="00FA167E">
        <w:t xml:space="preserve">создается при сбоях и ошибках в получении ответа на запрос значения параметра оборудования. </w:t>
      </w:r>
    </w:p>
    <w:p w14:paraId="20AF01D3" w14:textId="41B0ADBE" w:rsidR="00AD5127" w:rsidRPr="00FA167E" w:rsidRDefault="001D6D83">
      <w:pPr>
        <w:pStyle w:val="DocNormal"/>
        <w:ind w:firstLine="708"/>
      </w:pPr>
      <w:r w:rsidRPr="00FA167E">
        <w:t xml:space="preserve">Записи можно отсортировать по убыванию/по возрастанию, щелкнув мышкой по заглавию столбца в любой колонке. Колонка, по которой отсортированы записи, отмечена значком </w:t>
      </w:r>
      <w:r w:rsidRPr="00FA167E">
        <w:rPr>
          <w:noProof/>
          <w:lang w:eastAsia="ru-RU"/>
        </w:rPr>
        <w:drawing>
          <wp:inline distT="0" distB="0" distL="0" distR="0" wp14:anchorId="79EAC38B" wp14:editId="3E5CA3AE">
            <wp:extent cx="200000" cy="219048"/>
            <wp:effectExtent l="0" t="0" r="0" b="0"/>
            <wp:docPr id="27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200000" cy="2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67E">
        <w:t>.</w:t>
      </w:r>
    </w:p>
    <w:p w14:paraId="74E5B69E" w14:textId="27D90B6A" w:rsidR="00AD5127" w:rsidRPr="00FA167E" w:rsidRDefault="001D6D83">
      <w:pPr>
        <w:pStyle w:val="DocNormal"/>
        <w:ind w:firstLine="708"/>
      </w:pPr>
      <w:r w:rsidRPr="00FA167E">
        <w:lastRenderedPageBreak/>
        <w:t>Записи журнала можно отфильтровать по периоду и наименованию ошибки (</w:t>
      </w:r>
      <w:r w:rsidRPr="00FA167E">
        <w:fldChar w:fldCharType="begin"/>
      </w:r>
      <w:r w:rsidRPr="00FA167E">
        <w:instrText xml:space="preserve"> REF ЖурналФильтр \h </w:instrText>
      </w:r>
      <w:r w:rsidR="00FA167E">
        <w:instrText xml:space="preserve"> \* MERGEFORMAT </w:instrText>
      </w:r>
      <w:r w:rsidRPr="00FA167E">
        <w:fldChar w:fldCharType="separate"/>
      </w:r>
      <w:r w:rsidR="004F7EE0" w:rsidRPr="00FA167E">
        <w:t xml:space="preserve">Рис. </w:t>
      </w:r>
      <w:r w:rsidR="004F7EE0">
        <w:rPr>
          <w:noProof/>
        </w:rPr>
        <w:t>6</w:t>
      </w:r>
      <w:r w:rsidRPr="00FA167E">
        <w:fldChar w:fldCharType="end"/>
      </w:r>
      <w:r w:rsidRPr="00FA167E">
        <w:t>).</w:t>
      </w:r>
    </w:p>
    <w:p w14:paraId="2B9BC9BB" w14:textId="77777777" w:rsidR="00AD5127" w:rsidRPr="00FA167E" w:rsidRDefault="001D6D83" w:rsidP="000E2F02">
      <w:pPr>
        <w:pStyle w:val="DocNormal"/>
        <w:ind w:firstLine="0"/>
        <w:jc w:val="center"/>
      </w:pPr>
      <w:r w:rsidRPr="00FA167E">
        <w:rPr>
          <w:noProof/>
          <w:lang w:eastAsia="ru-RU"/>
        </w:rPr>
        <w:drawing>
          <wp:inline distT="0" distB="0" distL="0" distR="0" wp14:anchorId="0300318B" wp14:editId="19239217">
            <wp:extent cx="5537714" cy="519822"/>
            <wp:effectExtent l="19050" t="19050" r="6350" b="13970"/>
            <wp:docPr id="28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24"/>
                    <a:srcRect t="1" r="53419" b="-4048"/>
                    <a:stretch/>
                  </pic:blipFill>
                  <pic:spPr bwMode="auto">
                    <a:xfrm>
                      <a:off x="0" y="0"/>
                      <a:ext cx="5722535" cy="53717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96C801" w14:textId="132E7B91" w:rsidR="00AD5127" w:rsidRPr="00FA167E" w:rsidRDefault="001D6D83" w:rsidP="00E853F3">
      <w:pPr>
        <w:pStyle w:val="afb"/>
      </w:pPr>
      <w:bookmarkStart w:id="47" w:name="ЖурналФильтр"/>
      <w:r w:rsidRPr="00FA167E">
        <w:t xml:space="preserve">Рис. </w:t>
      </w:r>
      <w:r w:rsidRPr="00FA167E">
        <w:fldChar w:fldCharType="begin"/>
      </w:r>
      <w:r w:rsidRPr="00FA167E">
        <w:instrText xml:space="preserve">SEQ Рис. \* ARABIC </w:instrText>
      </w:r>
      <w:r w:rsidRPr="00FA167E">
        <w:fldChar w:fldCharType="separate"/>
      </w:r>
      <w:r w:rsidR="004F7EE0">
        <w:rPr>
          <w:noProof/>
        </w:rPr>
        <w:t>6</w:t>
      </w:r>
      <w:r w:rsidRPr="00FA167E">
        <w:fldChar w:fldCharType="end"/>
      </w:r>
      <w:bookmarkEnd w:id="47"/>
      <w:r w:rsidRPr="00FA167E">
        <w:t xml:space="preserve"> – Журнал событий. Фильтр данных</w:t>
      </w:r>
    </w:p>
    <w:p w14:paraId="794F8451" w14:textId="761BC52A" w:rsidR="00AD5127" w:rsidRPr="00FA167E" w:rsidRDefault="001D6D83">
      <w:pPr>
        <w:pStyle w:val="DocNormal"/>
        <w:ind w:firstLine="708"/>
      </w:pPr>
      <w:r w:rsidRPr="00FA167E">
        <w:t>В журнале событий также отображается информация о получении сообщений TRAP/INFORM, содержащий описание события или ошибки от оборудования, включая время получения сообщения.</w:t>
      </w:r>
    </w:p>
    <w:p w14:paraId="2267C981" w14:textId="77777777" w:rsidR="00104FAA" w:rsidRPr="00FA167E" w:rsidRDefault="00104FAA">
      <w:pPr>
        <w:pStyle w:val="DocNormal"/>
        <w:ind w:firstLine="708"/>
      </w:pPr>
    </w:p>
    <w:p w14:paraId="1A30E425" w14:textId="4954274F" w:rsidR="00AD5127" w:rsidRPr="00FA167E" w:rsidRDefault="00575918">
      <w:pPr>
        <w:pStyle w:val="DocNormal"/>
        <w:ind w:firstLine="0"/>
        <w:jc w:val="center"/>
      </w:pPr>
      <w:r w:rsidRPr="00FA167E">
        <w:rPr>
          <w:noProof/>
        </w:rPr>
        <w:drawing>
          <wp:inline distT="0" distB="0" distL="0" distR="0" wp14:anchorId="3C74CE0D" wp14:editId="6765E9A8">
            <wp:extent cx="5989466" cy="359380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403" cy="359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1311" w14:textId="1F7C0F29" w:rsidR="00AD5127" w:rsidRPr="00FA167E" w:rsidRDefault="000A0308" w:rsidP="00E853F3">
      <w:pPr>
        <w:pStyle w:val="afb"/>
      </w:pPr>
      <w:bookmarkStart w:id="48" w:name="_Ref148713618"/>
      <w:r w:rsidRPr="00FA167E">
        <w:t xml:space="preserve">Рис. </w:t>
      </w:r>
      <w:r w:rsidRPr="00FA167E">
        <w:fldChar w:fldCharType="begin"/>
      </w:r>
      <w:r w:rsidRPr="00FA167E">
        <w:instrText xml:space="preserve">SEQ Рис. \* ARABIC </w:instrText>
      </w:r>
      <w:r w:rsidRPr="00FA167E">
        <w:fldChar w:fldCharType="separate"/>
      </w:r>
      <w:r w:rsidR="004F7EE0">
        <w:rPr>
          <w:noProof/>
        </w:rPr>
        <w:t>7</w:t>
      </w:r>
      <w:r w:rsidRPr="00FA167E">
        <w:fldChar w:fldCharType="end"/>
      </w:r>
      <w:r w:rsidRPr="00FA167E">
        <w:t xml:space="preserve"> </w:t>
      </w:r>
      <w:r w:rsidR="001D6D83" w:rsidRPr="00FA167E">
        <w:t xml:space="preserve">– </w:t>
      </w:r>
      <w:r w:rsidRPr="00FA167E">
        <w:t>Страница</w:t>
      </w:r>
      <w:r w:rsidR="001D6D83" w:rsidRPr="00FA167E">
        <w:t xml:space="preserve"> «Конфигурация»</w:t>
      </w:r>
      <w:bookmarkEnd w:id="48"/>
    </w:p>
    <w:p w14:paraId="71AD5F28" w14:textId="269E8438" w:rsidR="00AD5127" w:rsidRPr="00FA167E" w:rsidRDefault="00B904A7" w:rsidP="00055956">
      <w:pPr>
        <w:pStyle w:val="DocNormal"/>
      </w:pPr>
      <w:r w:rsidRPr="00FA167E">
        <w:t>При переключении на текущую конфигурацию на странице «Статус» выводятся результаты периодического опроса только тех параметров</w:t>
      </w:r>
      <w:r w:rsidR="00055956" w:rsidRPr="00FA167E">
        <w:t>,</w:t>
      </w:r>
      <w:r w:rsidRPr="00FA167E">
        <w:t xml:space="preserve"> </w:t>
      </w:r>
      <w:r w:rsidR="00414FAF" w:rsidRPr="00FA167E">
        <w:t>к</w:t>
      </w:r>
      <w:r w:rsidRPr="00FA167E">
        <w:t xml:space="preserve">оторые включены в данную конфигурацию. </w:t>
      </w:r>
    </w:p>
    <w:p w14:paraId="0F01AC17" w14:textId="72C080FA" w:rsidR="00B904A7" w:rsidRPr="00FA167E" w:rsidRDefault="00B904A7" w:rsidP="00055956">
      <w:pPr>
        <w:pStyle w:val="DocNormal"/>
      </w:pPr>
      <w:r w:rsidRPr="00FA167E">
        <w:t xml:space="preserve">При этом сообщения об ошибках и сбоях отображаются для всего оборудования, на котором настроена отправка таких сообщений в адрес Системы </w:t>
      </w:r>
      <w:proofErr w:type="spellStart"/>
      <w:r w:rsidR="008976D1" w:rsidRPr="008976D1">
        <w:t>Альбамонитор</w:t>
      </w:r>
      <w:proofErr w:type="spellEnd"/>
      <w:r w:rsidRPr="00FA167E">
        <w:t>.</w:t>
      </w:r>
    </w:p>
    <w:p w14:paraId="67F7F54B" w14:textId="77777777" w:rsidR="006576A1" w:rsidRPr="00FA167E" w:rsidRDefault="006576A1" w:rsidP="00FD42F7">
      <w:pPr>
        <w:pStyle w:val="2"/>
      </w:pPr>
      <w:bookmarkStart w:id="49" w:name="_Toc149662496"/>
      <w:r w:rsidRPr="00FA167E">
        <w:lastRenderedPageBreak/>
        <w:t>Взаимодействие с внешней системой мониторинга</w:t>
      </w:r>
      <w:bookmarkEnd w:id="49"/>
    </w:p>
    <w:p w14:paraId="2E8A29C5" w14:textId="1BC578EF" w:rsidR="006576A1" w:rsidRPr="00FA167E" w:rsidRDefault="006576A1" w:rsidP="00FD42F7">
      <w:pPr>
        <w:pStyle w:val="DocNormal"/>
        <w:keepNext/>
      </w:pPr>
      <w:r w:rsidRPr="00FA167E">
        <w:t xml:space="preserve">В Системе </w:t>
      </w:r>
      <w:proofErr w:type="spellStart"/>
      <w:r w:rsidR="008976D1" w:rsidRPr="008976D1">
        <w:t>Альбамонитор</w:t>
      </w:r>
      <w:proofErr w:type="spellEnd"/>
      <w:r w:rsidR="008976D1" w:rsidRPr="008976D1">
        <w:t xml:space="preserve"> </w:t>
      </w:r>
      <w:r w:rsidRPr="00FA167E">
        <w:t xml:space="preserve">реализована возможность передачи значений отслеживаемых параметров в ответ на запросы от внешних систем. </w:t>
      </w:r>
    </w:p>
    <w:p w14:paraId="05713726" w14:textId="77777777" w:rsidR="006576A1" w:rsidRPr="00FA167E" w:rsidRDefault="006576A1" w:rsidP="006576A1">
      <w:pPr>
        <w:pStyle w:val="DocNormal"/>
      </w:pPr>
      <w:r w:rsidRPr="00FA167E">
        <w:t>Передача значений параметров производится автоматически и не требует действий оператора.</w:t>
      </w:r>
    </w:p>
    <w:p w14:paraId="635D5258" w14:textId="77777777" w:rsidR="006576A1" w:rsidRPr="00FA167E" w:rsidRDefault="006576A1" w:rsidP="006576A1">
      <w:pPr>
        <w:pStyle w:val="DocNormal"/>
      </w:pPr>
      <w:r w:rsidRPr="00FA167E">
        <w:t>Механизм передачи параметров во внешнюю систему мониторинга описан в Руководстве администратора Системы.</w:t>
      </w:r>
    </w:p>
    <w:p w14:paraId="6B79E841" w14:textId="77777777" w:rsidR="006576A1" w:rsidRPr="00FA167E" w:rsidRDefault="006576A1" w:rsidP="00055956">
      <w:pPr>
        <w:pStyle w:val="DocNormal"/>
      </w:pPr>
    </w:p>
    <w:p w14:paraId="3F80CC35" w14:textId="5E355804" w:rsidR="00DB3874" w:rsidRPr="00FA167E" w:rsidRDefault="00CB774D" w:rsidP="00DB3874">
      <w:pPr>
        <w:pStyle w:val="1"/>
        <w:pageBreakBefore/>
        <w:ind w:left="357" w:hanging="357"/>
      </w:pPr>
      <w:bookmarkStart w:id="50" w:name="_Toc149662497"/>
      <w:bookmarkEnd w:id="46"/>
      <w:r w:rsidRPr="00FA167E">
        <w:lastRenderedPageBreak/>
        <w:t>Сообщения оператору</w:t>
      </w:r>
      <w:bookmarkEnd w:id="50"/>
    </w:p>
    <w:p w14:paraId="4B26E9A4" w14:textId="01BD3A76" w:rsidR="00DB3874" w:rsidRPr="00FA167E" w:rsidRDefault="00DB3874" w:rsidP="00DB3874">
      <w:pPr>
        <w:pStyle w:val="DocNormal"/>
      </w:pPr>
      <w:r w:rsidRPr="00FA167E">
        <w:t xml:space="preserve">При сбое в работе ПК, на котором установлено приложение </w:t>
      </w:r>
      <w:r w:rsidR="0040134A" w:rsidRPr="00FA167E">
        <w:t>Системы</w:t>
      </w:r>
      <w:r w:rsidRPr="00FA167E">
        <w:t>, восстановление нормальной работы системы должно производиться после:</w:t>
      </w:r>
    </w:p>
    <w:p w14:paraId="148D0184" w14:textId="0575874E" w:rsidR="00797CAE" w:rsidRPr="00FA167E" w:rsidRDefault="00797CAE" w:rsidP="00797CAE">
      <w:pPr>
        <w:pStyle w:val="DocNormal"/>
        <w:numPr>
          <w:ilvl w:val="0"/>
          <w:numId w:val="5"/>
        </w:numPr>
      </w:pPr>
      <w:r w:rsidRPr="00FA167E">
        <w:t xml:space="preserve">перезапуска приложения Системы </w:t>
      </w:r>
      <w:proofErr w:type="spellStart"/>
      <w:r w:rsidR="008976D1" w:rsidRPr="008976D1">
        <w:t>Альбамонитор</w:t>
      </w:r>
      <w:proofErr w:type="spellEnd"/>
      <w:r w:rsidRPr="00FA167E">
        <w:t>.</w:t>
      </w:r>
    </w:p>
    <w:p w14:paraId="2EDE10FF" w14:textId="396B2F7C" w:rsidR="00DB3874" w:rsidRPr="00FA167E" w:rsidRDefault="00797CAE" w:rsidP="00DB3874">
      <w:pPr>
        <w:pStyle w:val="DocNormal"/>
        <w:numPr>
          <w:ilvl w:val="0"/>
          <w:numId w:val="5"/>
        </w:numPr>
      </w:pPr>
      <w:r w:rsidRPr="00FA167E">
        <w:t xml:space="preserve">или </w:t>
      </w:r>
      <w:r w:rsidR="00DB3874" w:rsidRPr="00FA167E">
        <w:t>перезагрузки операционной системы;</w:t>
      </w:r>
    </w:p>
    <w:p w14:paraId="3B6525F7" w14:textId="77777777" w:rsidR="00DB3874" w:rsidRPr="00FA167E" w:rsidRDefault="00DB3874" w:rsidP="00DB3874">
      <w:pPr>
        <w:pStyle w:val="DocNormal"/>
      </w:pPr>
      <w:r w:rsidRPr="00FA167E"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предшествовавшее неверной (недопустимой) команде или некорректному вводу данных.</w:t>
      </w:r>
    </w:p>
    <w:p w14:paraId="326E3BD7" w14:textId="49743037" w:rsidR="00DB3874" w:rsidRPr="00FA167E" w:rsidRDefault="00DB3874" w:rsidP="002603F4">
      <w:pPr>
        <w:pStyle w:val="afb"/>
        <w:spacing w:before="240" w:after="120"/>
      </w:pPr>
      <w:r w:rsidRPr="00FA167E">
        <w:t xml:space="preserve">Таблица </w:t>
      </w:r>
      <w:r w:rsidRPr="00FA167E">
        <w:fldChar w:fldCharType="begin"/>
      </w:r>
      <w:r w:rsidRPr="00FA167E">
        <w:instrText xml:space="preserve">SEQ Таблица \* ARABIC </w:instrText>
      </w:r>
      <w:r w:rsidRPr="00FA167E">
        <w:fldChar w:fldCharType="separate"/>
      </w:r>
      <w:r w:rsidR="004F7EE0">
        <w:rPr>
          <w:noProof/>
        </w:rPr>
        <w:t>3</w:t>
      </w:r>
      <w:r w:rsidRPr="00FA167E">
        <w:fldChar w:fldCharType="end"/>
      </w:r>
      <w:r w:rsidRPr="00FA167E">
        <w:t xml:space="preserve"> – Возможные ошибки в работе приложения и способы их устранения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B3874" w:rsidRPr="00FA167E" w14:paraId="002CDFA6" w14:textId="77777777" w:rsidTr="003646EB">
        <w:trPr>
          <w:cantSplit/>
          <w:tblHeader/>
        </w:trPr>
        <w:tc>
          <w:tcPr>
            <w:tcW w:w="3260" w:type="dxa"/>
            <w:shd w:val="clear" w:color="auto" w:fill="auto"/>
            <w:vAlign w:val="center"/>
          </w:tcPr>
          <w:p w14:paraId="49FA690B" w14:textId="77777777" w:rsidR="00DB3874" w:rsidRPr="00FA167E" w:rsidRDefault="00DB3874" w:rsidP="00572A2C">
            <w:pPr>
              <w:pStyle w:val="BodyforTable"/>
              <w:spacing w:before="60" w:after="6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A167E">
              <w:rPr>
                <w:b/>
                <w:sz w:val="22"/>
                <w:szCs w:val="22"/>
              </w:rPr>
              <w:t>Проблема/ошибка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9C9ED8" w14:textId="77777777" w:rsidR="00DB3874" w:rsidRPr="00FA167E" w:rsidRDefault="00DB3874" w:rsidP="00572A2C">
            <w:pPr>
              <w:pStyle w:val="BodyforTable"/>
              <w:spacing w:before="60" w:after="6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A167E">
              <w:rPr>
                <w:b/>
                <w:sz w:val="22"/>
                <w:szCs w:val="22"/>
              </w:rPr>
              <w:t>Возможная причина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8681C2" w14:textId="77777777" w:rsidR="00DB3874" w:rsidRPr="00FA167E" w:rsidRDefault="00DB3874" w:rsidP="00572A2C">
            <w:pPr>
              <w:pStyle w:val="BodyforTable"/>
              <w:spacing w:before="60" w:after="60"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A167E">
              <w:rPr>
                <w:b/>
                <w:sz w:val="22"/>
                <w:szCs w:val="22"/>
              </w:rPr>
              <w:t>Способ устранения</w:t>
            </w:r>
          </w:p>
        </w:tc>
      </w:tr>
      <w:tr w:rsidR="00DB3874" w:rsidRPr="00FA167E" w14:paraId="6DE6DBF4" w14:textId="77777777" w:rsidTr="003646EB">
        <w:trPr>
          <w:cantSplit/>
        </w:trPr>
        <w:tc>
          <w:tcPr>
            <w:tcW w:w="3260" w:type="dxa"/>
            <w:shd w:val="clear" w:color="auto" w:fill="auto"/>
          </w:tcPr>
          <w:p w14:paraId="548C938F" w14:textId="6C518219" w:rsidR="00DB3874" w:rsidRPr="00FA167E" w:rsidRDefault="00DB3874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Система мониторинга не запускается.</w:t>
            </w:r>
          </w:p>
        </w:tc>
        <w:tc>
          <w:tcPr>
            <w:tcW w:w="3260" w:type="dxa"/>
            <w:shd w:val="clear" w:color="auto" w:fill="auto"/>
          </w:tcPr>
          <w:p w14:paraId="3005ADE4" w14:textId="218EEDB7" w:rsidR="00DB3874" w:rsidRPr="00FA167E" w:rsidRDefault="00DB3874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Неправильная установка </w:t>
            </w:r>
            <w:r w:rsidR="00E174FB" w:rsidRPr="00FA167E">
              <w:rPr>
                <w:sz w:val="22"/>
                <w:szCs w:val="22"/>
              </w:rPr>
              <w:t>приложения</w:t>
            </w:r>
            <w:r w:rsidRPr="00FA167E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64ECDCFE" w14:textId="7AF0C352" w:rsidR="00DB3874" w:rsidRPr="00FA167E" w:rsidRDefault="00A0736D" w:rsidP="00A0736D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Обратитесь к администратору Системы для п</w:t>
            </w:r>
            <w:r w:rsidR="00DB3874" w:rsidRPr="00FA167E">
              <w:rPr>
                <w:sz w:val="22"/>
                <w:szCs w:val="22"/>
              </w:rPr>
              <w:t>ереустановк</w:t>
            </w:r>
            <w:r w:rsidRPr="00FA167E">
              <w:rPr>
                <w:sz w:val="22"/>
                <w:szCs w:val="22"/>
              </w:rPr>
              <w:t>и</w:t>
            </w:r>
            <w:r w:rsidR="00DB3874" w:rsidRPr="00FA167E">
              <w:rPr>
                <w:sz w:val="22"/>
                <w:szCs w:val="22"/>
              </w:rPr>
              <w:t xml:space="preserve"> приложения.</w:t>
            </w:r>
          </w:p>
        </w:tc>
      </w:tr>
      <w:tr w:rsidR="00560424" w:rsidRPr="00FA167E" w14:paraId="3E65E0D8" w14:textId="77777777" w:rsidTr="003646EB">
        <w:trPr>
          <w:cantSplit/>
        </w:trPr>
        <w:tc>
          <w:tcPr>
            <w:tcW w:w="3260" w:type="dxa"/>
            <w:shd w:val="clear" w:color="auto" w:fill="auto"/>
          </w:tcPr>
          <w:p w14:paraId="5E48CD89" w14:textId="0F54E9CD" w:rsidR="00560424" w:rsidRPr="00FA167E" w:rsidRDefault="008461EE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Система </w:t>
            </w:r>
            <w:proofErr w:type="spellStart"/>
            <w:r w:rsidRPr="00FA167E">
              <w:rPr>
                <w:sz w:val="22"/>
                <w:szCs w:val="22"/>
              </w:rPr>
              <w:t>аварийно</w:t>
            </w:r>
            <w:proofErr w:type="spellEnd"/>
            <w:r w:rsidRPr="00FA167E">
              <w:rPr>
                <w:sz w:val="22"/>
                <w:szCs w:val="22"/>
              </w:rPr>
              <w:t xml:space="preserve"> завершила работу (закрылось окно приложени</w:t>
            </w:r>
            <w:r w:rsidR="00E514A8" w:rsidRPr="00FA167E">
              <w:rPr>
                <w:sz w:val="22"/>
                <w:szCs w:val="22"/>
              </w:rPr>
              <w:t>я</w:t>
            </w:r>
            <w:r w:rsidRPr="00FA167E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2A01DC55" w14:textId="04C890A9" w:rsidR="00560424" w:rsidRPr="00FA167E" w:rsidRDefault="008461EE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Ошибка чтения </w:t>
            </w:r>
            <w:r w:rsidR="00CA5431" w:rsidRPr="00FA167E">
              <w:rPr>
                <w:sz w:val="22"/>
                <w:szCs w:val="22"/>
              </w:rPr>
              <w:t>информации</w:t>
            </w:r>
            <w:r w:rsidRPr="00FA167E">
              <w:rPr>
                <w:sz w:val="22"/>
                <w:szCs w:val="22"/>
              </w:rPr>
              <w:t xml:space="preserve"> из Базы данных</w:t>
            </w:r>
          </w:p>
        </w:tc>
        <w:tc>
          <w:tcPr>
            <w:tcW w:w="3261" w:type="dxa"/>
            <w:shd w:val="clear" w:color="auto" w:fill="auto"/>
          </w:tcPr>
          <w:p w14:paraId="246E815F" w14:textId="2BA2D366" w:rsidR="00560424" w:rsidRPr="00FA167E" w:rsidRDefault="008461EE" w:rsidP="00A0736D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Запустите приложение заново</w:t>
            </w:r>
            <w:r w:rsidR="00E514A8" w:rsidRPr="00FA167E">
              <w:rPr>
                <w:sz w:val="22"/>
                <w:szCs w:val="22"/>
              </w:rPr>
              <w:t xml:space="preserve"> и </w:t>
            </w:r>
          </w:p>
        </w:tc>
      </w:tr>
      <w:tr w:rsidR="008461EE" w:rsidRPr="00FA167E" w14:paraId="241228AD" w14:textId="77777777" w:rsidTr="003646EB">
        <w:trPr>
          <w:cantSplit/>
        </w:trPr>
        <w:tc>
          <w:tcPr>
            <w:tcW w:w="3260" w:type="dxa"/>
            <w:shd w:val="clear" w:color="auto" w:fill="auto"/>
          </w:tcPr>
          <w:p w14:paraId="35ACB6A0" w14:textId="22CA4724" w:rsidR="008461EE" w:rsidRPr="00FA167E" w:rsidRDefault="006649A2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Система не обновляет данные на странице статуса</w:t>
            </w:r>
            <w:r w:rsidR="00810414" w:rsidRPr="00FA167E">
              <w:rPr>
                <w:sz w:val="22"/>
                <w:szCs w:val="22"/>
              </w:rPr>
              <w:t xml:space="preserve"> / не позволяет переключаться между страницами</w:t>
            </w:r>
          </w:p>
        </w:tc>
        <w:tc>
          <w:tcPr>
            <w:tcW w:w="3260" w:type="dxa"/>
            <w:shd w:val="clear" w:color="auto" w:fill="auto"/>
          </w:tcPr>
          <w:p w14:paraId="3DE6E2FB" w14:textId="30539E6E" w:rsidR="008461EE" w:rsidRPr="00FA167E" w:rsidRDefault="007B6D00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Ошибки выполнения программы</w:t>
            </w:r>
          </w:p>
        </w:tc>
        <w:tc>
          <w:tcPr>
            <w:tcW w:w="3261" w:type="dxa"/>
            <w:shd w:val="clear" w:color="auto" w:fill="auto"/>
          </w:tcPr>
          <w:p w14:paraId="5D9E7C44" w14:textId="6A7FF7B6" w:rsidR="008461EE" w:rsidRPr="00FA167E" w:rsidRDefault="00810414" w:rsidP="00A0736D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Перезапустите Систему</w:t>
            </w:r>
          </w:p>
        </w:tc>
      </w:tr>
      <w:tr w:rsidR="00DB3874" w:rsidRPr="00FA167E" w14:paraId="32D20132" w14:textId="77777777" w:rsidTr="003646EB">
        <w:trPr>
          <w:cantSplit/>
        </w:trPr>
        <w:tc>
          <w:tcPr>
            <w:tcW w:w="3260" w:type="dxa"/>
            <w:shd w:val="clear" w:color="auto" w:fill="auto"/>
          </w:tcPr>
          <w:p w14:paraId="4C911E1E" w14:textId="23F0C2BB" w:rsidR="00DB3874" w:rsidRPr="00FA167E" w:rsidRDefault="00DB3874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Система мониторинга не получает ответ на запрос параметров оборудования.</w:t>
            </w:r>
          </w:p>
        </w:tc>
        <w:tc>
          <w:tcPr>
            <w:tcW w:w="3260" w:type="dxa"/>
            <w:shd w:val="clear" w:color="auto" w:fill="auto"/>
          </w:tcPr>
          <w:p w14:paraId="763D561D" w14:textId="77777777" w:rsidR="00DB3874" w:rsidRPr="00FA167E" w:rsidRDefault="00DB3874" w:rsidP="000A5AB7">
            <w:pPr>
              <w:pStyle w:val="BulletList"/>
              <w:tabs>
                <w:tab w:val="left" w:pos="387"/>
              </w:tabs>
              <w:ind w:left="38" w:firstLine="0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Ошибки в заданных свойствах (параметрах) оборудования. </w:t>
            </w:r>
          </w:p>
          <w:p w14:paraId="2A1D81FC" w14:textId="77777777" w:rsidR="00DB3874" w:rsidRPr="00FA167E" w:rsidRDefault="00DB3874" w:rsidP="000A5AB7">
            <w:pPr>
              <w:pStyle w:val="BulletList"/>
              <w:tabs>
                <w:tab w:val="left" w:pos="387"/>
              </w:tabs>
              <w:ind w:left="38" w:firstLine="0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Некорректный </w:t>
            </w:r>
            <w:r w:rsidRPr="00FA167E">
              <w:rPr>
                <w:sz w:val="22"/>
                <w:szCs w:val="22"/>
                <w:lang w:val="en-US"/>
              </w:rPr>
              <w:t>MIB-</w:t>
            </w:r>
            <w:r w:rsidRPr="00FA167E">
              <w:rPr>
                <w:sz w:val="22"/>
                <w:szCs w:val="22"/>
              </w:rPr>
              <w:t>файл.</w:t>
            </w:r>
          </w:p>
        </w:tc>
        <w:tc>
          <w:tcPr>
            <w:tcW w:w="3261" w:type="dxa"/>
            <w:shd w:val="clear" w:color="auto" w:fill="auto"/>
          </w:tcPr>
          <w:p w14:paraId="2B45E0E8" w14:textId="3CB0E884" w:rsidR="00DB3874" w:rsidRPr="00FA167E" w:rsidRDefault="00BB7D10" w:rsidP="00653AA6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Обратитесь к администратору Системы для проверки </w:t>
            </w:r>
            <w:r w:rsidR="00DB3874" w:rsidRPr="00FA167E">
              <w:rPr>
                <w:sz w:val="22"/>
                <w:szCs w:val="22"/>
              </w:rPr>
              <w:t xml:space="preserve">заданных свойств </w:t>
            </w:r>
            <w:r w:rsidR="00411DD3" w:rsidRPr="00FA167E">
              <w:rPr>
                <w:sz w:val="22"/>
                <w:szCs w:val="22"/>
              </w:rPr>
              <w:t>и состояния</w:t>
            </w:r>
            <w:r w:rsidR="00DB3874" w:rsidRPr="00FA167E">
              <w:rPr>
                <w:sz w:val="22"/>
                <w:szCs w:val="22"/>
              </w:rPr>
              <w:t xml:space="preserve"> оборудования.</w:t>
            </w:r>
          </w:p>
        </w:tc>
      </w:tr>
      <w:tr w:rsidR="00DB3874" w:rsidRPr="00FA167E" w14:paraId="6625BD22" w14:textId="77777777" w:rsidTr="003646EB">
        <w:trPr>
          <w:cantSplit/>
        </w:trPr>
        <w:tc>
          <w:tcPr>
            <w:tcW w:w="3260" w:type="dxa"/>
            <w:shd w:val="clear" w:color="auto" w:fill="auto"/>
          </w:tcPr>
          <w:p w14:paraId="3D8497A2" w14:textId="08D45CC2" w:rsidR="00DB3874" w:rsidRPr="00FA167E" w:rsidRDefault="00DB3874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Система не получает сообщения о сбоях в работе оборудования.</w:t>
            </w:r>
          </w:p>
        </w:tc>
        <w:tc>
          <w:tcPr>
            <w:tcW w:w="3260" w:type="dxa"/>
            <w:shd w:val="clear" w:color="auto" w:fill="auto"/>
          </w:tcPr>
          <w:p w14:paraId="22B9EBBC" w14:textId="77777777" w:rsidR="00DB3874" w:rsidRPr="00FA167E" w:rsidRDefault="00DB3874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Отправка сообщений не настроена или некорректно настроена на оборудовании.</w:t>
            </w:r>
          </w:p>
        </w:tc>
        <w:tc>
          <w:tcPr>
            <w:tcW w:w="3261" w:type="dxa"/>
            <w:shd w:val="clear" w:color="auto" w:fill="auto"/>
          </w:tcPr>
          <w:p w14:paraId="51954285" w14:textId="3B6083F2" w:rsidR="00DB3874" w:rsidRPr="00FA167E" w:rsidRDefault="00DB3874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Обратитесь </w:t>
            </w:r>
            <w:r w:rsidR="00411DD3" w:rsidRPr="00FA167E">
              <w:rPr>
                <w:sz w:val="22"/>
                <w:szCs w:val="22"/>
              </w:rPr>
              <w:t>к администратору Системы</w:t>
            </w:r>
            <w:r w:rsidR="00411DD3" w:rsidRPr="00FA167E" w:rsidDel="00411DD3">
              <w:rPr>
                <w:sz w:val="22"/>
                <w:szCs w:val="22"/>
              </w:rPr>
              <w:t xml:space="preserve"> </w:t>
            </w:r>
            <w:r w:rsidR="00FB1C23" w:rsidRPr="00FA167E">
              <w:rPr>
                <w:sz w:val="22"/>
                <w:szCs w:val="22"/>
              </w:rPr>
              <w:t xml:space="preserve">для проверки заданных свойств и состояния </w:t>
            </w:r>
            <w:r w:rsidRPr="00FA167E">
              <w:rPr>
                <w:sz w:val="22"/>
                <w:szCs w:val="22"/>
              </w:rPr>
              <w:t>оборудования.</w:t>
            </w:r>
          </w:p>
        </w:tc>
      </w:tr>
      <w:tr w:rsidR="00EB6346" w:rsidRPr="00FA167E" w14:paraId="310D54B6" w14:textId="77777777" w:rsidTr="003646EB">
        <w:trPr>
          <w:cantSplit/>
        </w:trPr>
        <w:tc>
          <w:tcPr>
            <w:tcW w:w="3260" w:type="dxa"/>
            <w:shd w:val="clear" w:color="auto" w:fill="auto"/>
          </w:tcPr>
          <w:p w14:paraId="7646EE99" w14:textId="77777777" w:rsidR="00EB6346" w:rsidRPr="00FA167E" w:rsidRDefault="00EB6346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Поля недоступны для редактирования.</w:t>
            </w:r>
          </w:p>
          <w:p w14:paraId="11A8BDBE" w14:textId="1B4D2EC9" w:rsidR="00EB6346" w:rsidRPr="00FA167E" w:rsidRDefault="00EB6346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Невозможно управлять параметрами, списком оборудования, конфигурациями</w:t>
            </w:r>
          </w:p>
        </w:tc>
        <w:tc>
          <w:tcPr>
            <w:tcW w:w="3260" w:type="dxa"/>
            <w:shd w:val="clear" w:color="auto" w:fill="auto"/>
          </w:tcPr>
          <w:p w14:paraId="1183E876" w14:textId="067D9395" w:rsidR="00EB6346" w:rsidRPr="00FA167E" w:rsidRDefault="00D56A3B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 xml:space="preserve">Приложение запущено с лицензией оператора. </w:t>
            </w:r>
          </w:p>
        </w:tc>
        <w:tc>
          <w:tcPr>
            <w:tcW w:w="3261" w:type="dxa"/>
            <w:shd w:val="clear" w:color="auto" w:fill="auto"/>
          </w:tcPr>
          <w:p w14:paraId="0C79A075" w14:textId="04183800" w:rsidR="00EB6346" w:rsidRPr="00FA167E" w:rsidRDefault="005A1733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Обратитесь к администратору Системы д</w:t>
            </w:r>
            <w:r w:rsidR="00B8039D" w:rsidRPr="00FA167E">
              <w:rPr>
                <w:sz w:val="22"/>
                <w:szCs w:val="22"/>
              </w:rPr>
              <w:t>ля настройки списков</w:t>
            </w:r>
            <w:r w:rsidRPr="00FA167E">
              <w:rPr>
                <w:sz w:val="22"/>
                <w:szCs w:val="22"/>
              </w:rPr>
              <w:t>,</w:t>
            </w:r>
            <w:r w:rsidR="00B8039D" w:rsidRPr="00FA167E">
              <w:rPr>
                <w:sz w:val="22"/>
                <w:szCs w:val="22"/>
              </w:rPr>
              <w:t xml:space="preserve"> </w:t>
            </w:r>
            <w:r w:rsidRPr="00FA167E">
              <w:rPr>
                <w:sz w:val="22"/>
                <w:szCs w:val="22"/>
              </w:rPr>
              <w:t xml:space="preserve">параметров и свойств </w:t>
            </w:r>
            <w:r w:rsidR="00B8039D" w:rsidRPr="00FA167E">
              <w:rPr>
                <w:sz w:val="22"/>
                <w:szCs w:val="22"/>
              </w:rPr>
              <w:t>оборудования</w:t>
            </w:r>
            <w:r w:rsidR="00720212" w:rsidRPr="00FA167E">
              <w:rPr>
                <w:sz w:val="22"/>
                <w:szCs w:val="22"/>
              </w:rPr>
              <w:t>.</w:t>
            </w:r>
            <w:r w:rsidR="00B8039D" w:rsidRPr="00FA167E">
              <w:rPr>
                <w:sz w:val="22"/>
                <w:szCs w:val="22"/>
              </w:rPr>
              <w:t xml:space="preserve"> </w:t>
            </w:r>
          </w:p>
        </w:tc>
      </w:tr>
      <w:tr w:rsidR="00A8248C" w:rsidRPr="00986549" w14:paraId="775BF33D" w14:textId="77777777" w:rsidTr="003646EB">
        <w:trPr>
          <w:cantSplit/>
        </w:trPr>
        <w:tc>
          <w:tcPr>
            <w:tcW w:w="3260" w:type="dxa"/>
            <w:shd w:val="clear" w:color="auto" w:fill="auto"/>
          </w:tcPr>
          <w:p w14:paraId="09864A9F" w14:textId="24996AF8" w:rsidR="00A8248C" w:rsidRPr="00FA167E" w:rsidRDefault="00A8248C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В Журнале отображаются записи типа «Ошибка»</w:t>
            </w:r>
          </w:p>
        </w:tc>
        <w:tc>
          <w:tcPr>
            <w:tcW w:w="3260" w:type="dxa"/>
            <w:shd w:val="clear" w:color="auto" w:fill="auto"/>
          </w:tcPr>
          <w:p w14:paraId="7FE973E0" w14:textId="673D1395" w:rsidR="00A8248C" w:rsidRPr="00FA167E" w:rsidRDefault="00F15891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Не получен</w:t>
            </w:r>
            <w:r w:rsidR="00A8248C" w:rsidRPr="00FA167E">
              <w:rPr>
                <w:sz w:val="22"/>
                <w:szCs w:val="22"/>
              </w:rPr>
              <w:t xml:space="preserve"> ответ на запрос значения параметра </w:t>
            </w:r>
            <w:r w:rsidRPr="00FA167E">
              <w:rPr>
                <w:sz w:val="22"/>
                <w:szCs w:val="22"/>
              </w:rPr>
              <w:t>устройства</w:t>
            </w:r>
          </w:p>
        </w:tc>
        <w:tc>
          <w:tcPr>
            <w:tcW w:w="3261" w:type="dxa"/>
            <w:shd w:val="clear" w:color="auto" w:fill="auto"/>
          </w:tcPr>
          <w:p w14:paraId="3A0F4878" w14:textId="7568491F" w:rsidR="00A8248C" w:rsidRDefault="00170FBD" w:rsidP="00572A2C">
            <w:pPr>
              <w:pStyle w:val="DocNormal"/>
              <w:ind w:firstLine="0"/>
              <w:jc w:val="left"/>
              <w:rPr>
                <w:sz w:val="22"/>
                <w:szCs w:val="22"/>
              </w:rPr>
            </w:pPr>
            <w:r w:rsidRPr="00FA167E">
              <w:rPr>
                <w:sz w:val="22"/>
                <w:szCs w:val="22"/>
              </w:rPr>
              <w:t>Обратитесь к администратору Системы для исправления настроек Системы</w:t>
            </w:r>
          </w:p>
        </w:tc>
      </w:tr>
    </w:tbl>
    <w:p w14:paraId="1E3DAF75" w14:textId="77777777" w:rsidR="00DB3874" w:rsidRPr="006B2AFC" w:rsidRDefault="00DB3874" w:rsidP="006B2AFC">
      <w:pPr>
        <w:pStyle w:val="DocNormal"/>
        <w:rPr>
          <w:sz w:val="6"/>
          <w:szCs w:val="6"/>
        </w:rPr>
      </w:pPr>
    </w:p>
    <w:sectPr w:rsidR="00DB3874" w:rsidRPr="006B2AFC" w:rsidSect="00EC663E">
      <w:headerReference w:type="default" r:id="rId26"/>
      <w:footerReference w:type="default" r:id="rId27"/>
      <w:pgSz w:w="11907" w:h="16840"/>
      <w:pgMar w:top="1418" w:right="851" w:bottom="1418" w:left="1418" w:header="567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A331E" w14:textId="77777777" w:rsidR="003208AA" w:rsidRDefault="003208AA">
      <w:r>
        <w:separator/>
      </w:r>
    </w:p>
  </w:endnote>
  <w:endnote w:type="continuationSeparator" w:id="0">
    <w:p w14:paraId="5C436DAF" w14:textId="77777777" w:rsidR="003208AA" w:rsidRDefault="0032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ГОСТ тип А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3545"/>
      <w:gridCol w:w="2974"/>
    </w:tblGrid>
    <w:tr w:rsidR="00E36EC6" w14:paraId="7D844DC7" w14:textId="77777777" w:rsidTr="00E36EC6">
      <w:tc>
        <w:tcPr>
          <w:tcW w:w="1618" w:type="pct"/>
        </w:tcPr>
        <w:p w14:paraId="7A3F43F3" w14:textId="77777777" w:rsidR="00E36EC6" w:rsidRDefault="00E36EC6" w:rsidP="007C4060">
          <w:pPr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2"/>
            </w:rPr>
            <w:t>НТЦ «Альбатрос»</w:t>
          </w:r>
        </w:p>
      </w:tc>
      <w:tc>
        <w:tcPr>
          <w:tcW w:w="1839" w:type="pct"/>
        </w:tcPr>
        <w:p w14:paraId="55D790CB" w14:textId="69D3EED4" w:rsidR="00E36EC6" w:rsidRDefault="00E36EC6" w:rsidP="00E36EC6">
          <w:pPr>
            <w:rPr>
              <w:sz w:val="22"/>
            </w:rPr>
          </w:pPr>
          <w:r w:rsidRPr="00E36EC6">
            <w:rPr>
              <w:rFonts w:ascii="Times New Roman" w:hAnsi="Times New Roman"/>
              <w:sz w:val="22"/>
            </w:rPr>
            <w:t>РОФ.ЛРНМ.620206.003-01 3</w:t>
          </w:r>
          <w:r>
            <w:rPr>
              <w:rFonts w:ascii="Times New Roman" w:hAnsi="Times New Roman"/>
              <w:sz w:val="22"/>
            </w:rPr>
            <w:t>4</w:t>
          </w:r>
          <w:r w:rsidRPr="00E36EC6">
            <w:rPr>
              <w:rFonts w:ascii="Times New Roman" w:hAnsi="Times New Roman"/>
              <w:sz w:val="22"/>
            </w:rPr>
            <w:t xml:space="preserve"> 01</w:t>
          </w:r>
        </w:p>
      </w:tc>
      <w:tc>
        <w:tcPr>
          <w:tcW w:w="1543" w:type="pct"/>
        </w:tcPr>
        <w:p w14:paraId="681EB7F6" w14:textId="480DD600" w:rsidR="00E36EC6" w:rsidRDefault="00E36EC6" w:rsidP="007C4060">
          <w:pPr>
            <w:jc w:val="right"/>
            <w:rPr>
              <w:rFonts w:ascii="Times New Roman" w:hAnsi="Times New Roman"/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rFonts w:ascii="Times New Roman" w:hAnsi="Times New Roman"/>
              <w:sz w:val="22"/>
            </w:rPr>
            <w:instrText xml:space="preserve"> PAGE   \* MERGEFORMAT </w:instrText>
          </w:r>
          <w:r>
            <w:rPr>
              <w:sz w:val="22"/>
            </w:rPr>
            <w:fldChar w:fldCharType="separate"/>
          </w:r>
          <w:r>
            <w:rPr>
              <w:rFonts w:ascii="Times New Roman" w:hAnsi="Times New Roman"/>
              <w:noProof/>
              <w:sz w:val="22"/>
            </w:rPr>
            <w:t>3</w:t>
          </w:r>
          <w:r>
            <w:rPr>
              <w:sz w:val="22"/>
            </w:rPr>
            <w:fldChar w:fldCharType="end"/>
          </w:r>
        </w:p>
      </w:tc>
    </w:tr>
  </w:tbl>
  <w:p w14:paraId="7D870413" w14:textId="77777777" w:rsidR="00AD5127" w:rsidRDefault="00AD5127">
    <w:pPr>
      <w:pStyle w:val="af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7458C" w14:textId="3D7BF72D" w:rsidR="00977292" w:rsidRPr="00977292" w:rsidRDefault="00977292" w:rsidP="00977292">
    <w:pPr>
      <w:pStyle w:val="af7"/>
      <w:jc w:val="center"/>
    </w:pPr>
    <w:r w:rsidRPr="00977292"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687"/>
      <w:gridCol w:w="2974"/>
    </w:tblGrid>
    <w:tr w:rsidR="00E36EC6" w14:paraId="77D6DDAC" w14:textId="77777777" w:rsidTr="00E36EC6">
      <w:tc>
        <w:tcPr>
          <w:tcW w:w="1544" w:type="pct"/>
        </w:tcPr>
        <w:p w14:paraId="07D92DCC" w14:textId="668763F8" w:rsidR="00E36EC6" w:rsidRDefault="00E36EC6" w:rsidP="00E36EC6">
          <w:pPr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2"/>
            </w:rPr>
            <w:t>НТЦ «Альбатрос»</w:t>
          </w:r>
        </w:p>
      </w:tc>
      <w:tc>
        <w:tcPr>
          <w:tcW w:w="1913" w:type="pct"/>
        </w:tcPr>
        <w:p w14:paraId="3FBB6A33" w14:textId="73130FFC" w:rsidR="00E36EC6" w:rsidRDefault="00E36EC6" w:rsidP="00E36EC6">
          <w:pPr>
            <w:jc w:val="center"/>
            <w:rPr>
              <w:sz w:val="22"/>
            </w:rPr>
          </w:pPr>
          <w:r w:rsidRPr="00E36EC6">
            <w:rPr>
              <w:rFonts w:ascii="Times New Roman" w:hAnsi="Times New Roman"/>
              <w:sz w:val="22"/>
            </w:rPr>
            <w:t>РОФ.ЛРНМ.620206.003-01 3</w:t>
          </w:r>
          <w:r>
            <w:rPr>
              <w:rFonts w:ascii="Times New Roman" w:hAnsi="Times New Roman"/>
              <w:sz w:val="22"/>
            </w:rPr>
            <w:t>4</w:t>
          </w:r>
          <w:r w:rsidRPr="00E36EC6">
            <w:rPr>
              <w:rFonts w:ascii="Times New Roman" w:hAnsi="Times New Roman"/>
              <w:sz w:val="22"/>
            </w:rPr>
            <w:t xml:space="preserve"> 01</w:t>
          </w:r>
        </w:p>
      </w:tc>
      <w:tc>
        <w:tcPr>
          <w:tcW w:w="1543" w:type="pct"/>
        </w:tcPr>
        <w:p w14:paraId="31BE97EB" w14:textId="70030A9F" w:rsidR="00E36EC6" w:rsidRDefault="00E36EC6" w:rsidP="00E36EC6">
          <w:pPr>
            <w:jc w:val="right"/>
            <w:rPr>
              <w:rFonts w:ascii="Times New Roman" w:hAnsi="Times New Roman"/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rFonts w:ascii="Times New Roman" w:hAnsi="Times New Roman"/>
              <w:sz w:val="22"/>
            </w:rPr>
            <w:instrText xml:space="preserve"> PAGE   \* MERGEFORMAT </w:instrText>
          </w:r>
          <w:r>
            <w:rPr>
              <w:sz w:val="22"/>
            </w:rPr>
            <w:fldChar w:fldCharType="separate"/>
          </w:r>
          <w:r>
            <w:rPr>
              <w:rFonts w:ascii="Times New Roman" w:hAnsi="Times New Roman"/>
              <w:noProof/>
              <w:sz w:val="22"/>
            </w:rPr>
            <w:t>14</w:t>
          </w:r>
          <w:r>
            <w:rPr>
              <w:sz w:val="22"/>
            </w:rPr>
            <w:fldChar w:fldCharType="end"/>
          </w:r>
        </w:p>
      </w:tc>
    </w:tr>
  </w:tbl>
  <w:p w14:paraId="0902FE62" w14:textId="77777777" w:rsidR="00AD5127" w:rsidRDefault="00AD5127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E3298" w14:textId="77777777" w:rsidR="003208AA" w:rsidRDefault="003208AA">
      <w:r>
        <w:separator/>
      </w:r>
    </w:p>
  </w:footnote>
  <w:footnote w:type="continuationSeparator" w:id="0">
    <w:p w14:paraId="48D2C6A4" w14:textId="77777777" w:rsidR="003208AA" w:rsidRDefault="0032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543"/>
    </w:tblGrid>
    <w:tr w:rsidR="00AD5127" w14:paraId="0868FDD7" w14:textId="77777777">
      <w:tc>
        <w:tcPr>
          <w:tcW w:w="5812" w:type="dxa"/>
        </w:tcPr>
        <w:p w14:paraId="3F471A8B" w14:textId="666411E9" w:rsidR="00AD5127" w:rsidRDefault="001D6D83">
          <w:pPr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 xml:space="preserve">Система мониторинга </w:t>
          </w:r>
          <w:r w:rsidR="00E36EC6" w:rsidRPr="00E36EC6">
            <w:rPr>
              <w:rFonts w:ascii="Times New Roman" w:hAnsi="Times New Roman" w:cs="Times New Roman"/>
              <w:sz w:val="22"/>
            </w:rPr>
            <w:t>и управления оборудованием</w:t>
          </w:r>
        </w:p>
      </w:tc>
      <w:tc>
        <w:tcPr>
          <w:tcW w:w="3543" w:type="dxa"/>
        </w:tcPr>
        <w:p w14:paraId="25D21B2B" w14:textId="77777777" w:rsidR="00AD5127" w:rsidRDefault="001D6D83">
          <w:pPr>
            <w:jc w:val="right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Руководство администратора</w:t>
          </w:r>
        </w:p>
      </w:tc>
    </w:tr>
  </w:tbl>
  <w:p w14:paraId="3EDEE3F1" w14:textId="77777777" w:rsidR="00AD5127" w:rsidRDefault="00AD5127">
    <w:pPr>
      <w:pStyle w:val="af5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B077" w14:textId="77777777" w:rsidR="00977292" w:rsidRPr="00A56634" w:rsidRDefault="00977292" w:rsidP="00977292">
    <w:pPr>
      <w:spacing w:line="360" w:lineRule="auto"/>
      <w:jc w:val="center"/>
      <w:rPr>
        <w:bCs/>
        <w:i/>
      </w:rPr>
    </w:pPr>
    <w:r w:rsidRPr="00A56634">
      <w:rPr>
        <w:bCs/>
      </w:rPr>
      <w:t>ОБЩЕСТВО С ОГРАНИЧЕННОЙ ОТВЕТСТВЕННОСТЬЮ</w:t>
    </w:r>
  </w:p>
  <w:p w14:paraId="76B8846F" w14:textId="773CD8A7" w:rsidR="00977292" w:rsidRPr="00977292" w:rsidRDefault="00977292" w:rsidP="00977292">
    <w:pPr>
      <w:spacing w:line="360" w:lineRule="auto"/>
      <w:jc w:val="center"/>
      <w:rPr>
        <w:bCs/>
      </w:rPr>
    </w:pPr>
    <w:r w:rsidRPr="00A56634">
      <w:rPr>
        <w:bCs/>
        <w:caps/>
      </w:rPr>
      <w:t>Научно-технический центр</w:t>
    </w:r>
    <w:r w:rsidRPr="00A56634">
      <w:rPr>
        <w:bCs/>
      </w:rPr>
      <w:t xml:space="preserve"> «АЛЬБАТРОС»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3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87"/>
      <w:gridCol w:w="3651"/>
    </w:tblGrid>
    <w:tr w:rsidR="00AD5127" w14:paraId="08DF11DF" w14:textId="77777777">
      <w:tc>
        <w:tcPr>
          <w:tcW w:w="3106" w:type="pct"/>
        </w:tcPr>
        <w:p w14:paraId="01EDC2C5" w14:textId="79FFF584" w:rsidR="00AD5127" w:rsidRDefault="001D6D83">
          <w:pPr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 xml:space="preserve">Система мониторинга и </w:t>
          </w:r>
          <w:r w:rsidR="00262BBA" w:rsidRPr="00262BBA">
            <w:rPr>
              <w:rFonts w:ascii="Times New Roman" w:hAnsi="Times New Roman" w:cs="Times New Roman"/>
              <w:sz w:val="22"/>
            </w:rPr>
            <w:t>управления оборудованием</w:t>
          </w:r>
        </w:p>
      </w:tc>
      <w:tc>
        <w:tcPr>
          <w:tcW w:w="1894" w:type="pct"/>
        </w:tcPr>
        <w:p w14:paraId="1955BA76" w14:textId="72CC5E2F" w:rsidR="00AD5127" w:rsidRPr="00262BBA" w:rsidRDefault="001D6D83">
          <w:pPr>
            <w:jc w:val="right"/>
            <w:rPr>
              <w:rFonts w:ascii="Times New Roman" w:hAnsi="Times New Roman" w:cs="Times New Roman"/>
              <w:sz w:val="22"/>
              <w:lang w:val="en-US"/>
            </w:rPr>
          </w:pPr>
          <w:r>
            <w:rPr>
              <w:rFonts w:ascii="Times New Roman" w:hAnsi="Times New Roman" w:cs="Times New Roman"/>
              <w:sz w:val="22"/>
            </w:rPr>
            <w:t xml:space="preserve">Руководство </w:t>
          </w:r>
          <w:r w:rsidR="00262BBA">
            <w:rPr>
              <w:rFonts w:ascii="Times New Roman" w:hAnsi="Times New Roman" w:cs="Times New Roman"/>
              <w:sz w:val="22"/>
            </w:rPr>
            <w:t>оператора</w:t>
          </w:r>
        </w:p>
      </w:tc>
    </w:tr>
  </w:tbl>
  <w:p w14:paraId="70BD49B0" w14:textId="77777777" w:rsidR="00AD5127" w:rsidRDefault="00AD5127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9D1"/>
    <w:multiLevelType w:val="hybridMultilevel"/>
    <w:tmpl w:val="FEFA67BC"/>
    <w:lvl w:ilvl="0" w:tplc="2996C24A">
      <w:start w:val="1"/>
      <w:numFmt w:val="decimal"/>
      <w:lvlText w:val="%1)"/>
      <w:lvlJc w:val="left"/>
      <w:pPr>
        <w:ind w:left="1428" w:hanging="360"/>
      </w:pPr>
    </w:lvl>
    <w:lvl w:ilvl="1" w:tplc="092ADFAA">
      <w:start w:val="1"/>
      <w:numFmt w:val="lowerLetter"/>
      <w:lvlText w:val="%2."/>
      <w:lvlJc w:val="left"/>
      <w:pPr>
        <w:ind w:left="2148" w:hanging="360"/>
      </w:pPr>
    </w:lvl>
    <w:lvl w:ilvl="2" w:tplc="F6EA3B52">
      <w:start w:val="1"/>
      <w:numFmt w:val="lowerRoman"/>
      <w:lvlText w:val="%3."/>
      <w:lvlJc w:val="right"/>
      <w:pPr>
        <w:ind w:left="2868" w:hanging="180"/>
      </w:pPr>
    </w:lvl>
    <w:lvl w:ilvl="3" w:tplc="1C100BCE">
      <w:start w:val="1"/>
      <w:numFmt w:val="decimal"/>
      <w:lvlText w:val="%4."/>
      <w:lvlJc w:val="left"/>
      <w:pPr>
        <w:ind w:left="3588" w:hanging="360"/>
      </w:pPr>
    </w:lvl>
    <w:lvl w:ilvl="4" w:tplc="577E180C">
      <w:start w:val="1"/>
      <w:numFmt w:val="lowerLetter"/>
      <w:lvlText w:val="%5."/>
      <w:lvlJc w:val="left"/>
      <w:pPr>
        <w:ind w:left="4308" w:hanging="360"/>
      </w:pPr>
    </w:lvl>
    <w:lvl w:ilvl="5" w:tplc="FFEA4CC4">
      <w:start w:val="1"/>
      <w:numFmt w:val="lowerRoman"/>
      <w:lvlText w:val="%6."/>
      <w:lvlJc w:val="right"/>
      <w:pPr>
        <w:ind w:left="5028" w:hanging="180"/>
      </w:pPr>
    </w:lvl>
    <w:lvl w:ilvl="6" w:tplc="94A87E2C">
      <w:start w:val="1"/>
      <w:numFmt w:val="decimal"/>
      <w:lvlText w:val="%7."/>
      <w:lvlJc w:val="left"/>
      <w:pPr>
        <w:ind w:left="5748" w:hanging="360"/>
      </w:pPr>
    </w:lvl>
    <w:lvl w:ilvl="7" w:tplc="C7AA5BCE">
      <w:start w:val="1"/>
      <w:numFmt w:val="lowerLetter"/>
      <w:lvlText w:val="%8."/>
      <w:lvlJc w:val="left"/>
      <w:pPr>
        <w:ind w:left="6468" w:hanging="360"/>
      </w:pPr>
    </w:lvl>
    <w:lvl w:ilvl="8" w:tplc="56A42BD6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ED7C49"/>
    <w:multiLevelType w:val="hybridMultilevel"/>
    <w:tmpl w:val="AC4C5096"/>
    <w:lvl w:ilvl="0" w:tplc="1E10C7AE">
      <w:start w:val="1"/>
      <w:numFmt w:val="decimal"/>
      <w:lvlText w:val="%1."/>
      <w:lvlJc w:val="left"/>
      <w:pPr>
        <w:ind w:left="1428" w:hanging="360"/>
      </w:pPr>
    </w:lvl>
    <w:lvl w:ilvl="1" w:tplc="FCACF238">
      <w:start w:val="1"/>
      <w:numFmt w:val="lowerLetter"/>
      <w:lvlText w:val="%2."/>
      <w:lvlJc w:val="left"/>
      <w:pPr>
        <w:ind w:left="2148" w:hanging="360"/>
      </w:pPr>
    </w:lvl>
    <w:lvl w:ilvl="2" w:tplc="E592A7B0">
      <w:start w:val="1"/>
      <w:numFmt w:val="lowerRoman"/>
      <w:lvlText w:val="%3."/>
      <w:lvlJc w:val="right"/>
      <w:pPr>
        <w:ind w:left="2868" w:hanging="180"/>
      </w:pPr>
    </w:lvl>
    <w:lvl w:ilvl="3" w:tplc="ABAA31F6">
      <w:start w:val="1"/>
      <w:numFmt w:val="decimal"/>
      <w:lvlText w:val="%4."/>
      <w:lvlJc w:val="left"/>
      <w:pPr>
        <w:ind w:left="3588" w:hanging="360"/>
      </w:pPr>
    </w:lvl>
    <w:lvl w:ilvl="4" w:tplc="06C88CBA">
      <w:start w:val="1"/>
      <w:numFmt w:val="lowerLetter"/>
      <w:lvlText w:val="%5."/>
      <w:lvlJc w:val="left"/>
      <w:pPr>
        <w:ind w:left="4308" w:hanging="360"/>
      </w:pPr>
    </w:lvl>
    <w:lvl w:ilvl="5" w:tplc="64F2307A">
      <w:start w:val="1"/>
      <w:numFmt w:val="lowerRoman"/>
      <w:lvlText w:val="%6."/>
      <w:lvlJc w:val="right"/>
      <w:pPr>
        <w:ind w:left="5028" w:hanging="180"/>
      </w:pPr>
    </w:lvl>
    <w:lvl w:ilvl="6" w:tplc="0846E36E">
      <w:start w:val="1"/>
      <w:numFmt w:val="decimal"/>
      <w:lvlText w:val="%7."/>
      <w:lvlJc w:val="left"/>
      <w:pPr>
        <w:ind w:left="5748" w:hanging="360"/>
      </w:pPr>
    </w:lvl>
    <w:lvl w:ilvl="7" w:tplc="9686241C">
      <w:start w:val="1"/>
      <w:numFmt w:val="lowerLetter"/>
      <w:lvlText w:val="%8."/>
      <w:lvlJc w:val="left"/>
      <w:pPr>
        <w:ind w:left="6468" w:hanging="360"/>
      </w:pPr>
    </w:lvl>
    <w:lvl w:ilvl="8" w:tplc="D396DEDE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D3A6668"/>
    <w:multiLevelType w:val="hybridMultilevel"/>
    <w:tmpl w:val="C9160E42"/>
    <w:lvl w:ilvl="0" w:tplc="48206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49E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86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E5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A2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0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07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0F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2D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7BAD"/>
    <w:multiLevelType w:val="multilevel"/>
    <w:tmpl w:val="DDB06930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decimal"/>
      <w:pStyle w:val="2"/>
      <w:lvlText w:val="%1.%2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6"/>
      </w:rPr>
    </w:lvl>
    <w:lvl w:ilvl="2">
      <w:start w:val="1"/>
      <w:numFmt w:val="decimal"/>
      <w:pStyle w:val="3"/>
      <w:lvlText w:val="%1.%2.%3"/>
      <w:lvlJc w:val="left"/>
      <w:pPr>
        <w:ind w:left="9999" w:hanging="360"/>
      </w:pPr>
      <w:rPr>
        <w:rFonts w:cs="Times New Roman"/>
        <w:spacing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pStyle w:val="4"/>
      <w:lvlText w:val="%1.%2.%3.%4"/>
      <w:lvlJc w:val="left"/>
      <w:pPr>
        <w:ind w:left="1440" w:hanging="360"/>
      </w:pPr>
      <w:rPr>
        <w:rFonts w:ascii="Times New Roman" w:hAnsi="Times New Roman" w:hint="default"/>
        <w:i/>
        <w:color w:val="auto"/>
        <w:sz w:val="26"/>
        <w:u w:val="none"/>
      </w:rPr>
    </w:lvl>
    <w:lvl w:ilvl="4">
      <w:start w:val="1"/>
      <w:numFmt w:val="decimal"/>
      <w:pStyle w:val="5"/>
      <w:lvlText w:val="%1.%2.%3.%4.%5"/>
      <w:lvlJc w:val="left"/>
      <w:pPr>
        <w:ind w:left="1800" w:hanging="360"/>
      </w:pPr>
      <w:rPr>
        <w:rFonts w:ascii="Times New Roman" w:hAnsi="Times New Roman" w:hint="default"/>
        <w:i/>
        <w:color w:val="auto"/>
        <w:sz w:val="2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CD2A23"/>
    <w:multiLevelType w:val="hybridMultilevel"/>
    <w:tmpl w:val="7BAC0D9E"/>
    <w:lvl w:ilvl="0" w:tplc="BB4AA5E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4260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42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384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4B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6A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87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0A5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ED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670C"/>
    <w:multiLevelType w:val="hybridMultilevel"/>
    <w:tmpl w:val="F83A5C14"/>
    <w:lvl w:ilvl="0" w:tplc="DE7E23A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10E2B4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52C8CA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EAE1D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5E8B6E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0E57C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3AAE0B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B52F67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7F0C06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6F64B2"/>
    <w:multiLevelType w:val="multilevel"/>
    <w:tmpl w:val="E85E2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A66B95"/>
    <w:multiLevelType w:val="hybridMultilevel"/>
    <w:tmpl w:val="FC2E0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93344"/>
    <w:multiLevelType w:val="hybridMultilevel"/>
    <w:tmpl w:val="D7D23D56"/>
    <w:lvl w:ilvl="0" w:tplc="9FEA44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C26E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0ACBFB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C8E38D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AC2ED4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3ECB92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3CE7F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E1E14F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302804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7F4A88"/>
    <w:multiLevelType w:val="hybridMultilevel"/>
    <w:tmpl w:val="0784B822"/>
    <w:lvl w:ilvl="0" w:tplc="A4FE0D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04252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570D89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A2462E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A68B06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F24D06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DC8031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D96811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EAA8E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C64709"/>
    <w:multiLevelType w:val="hybridMultilevel"/>
    <w:tmpl w:val="63AC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23B94"/>
    <w:multiLevelType w:val="hybridMultilevel"/>
    <w:tmpl w:val="D1124706"/>
    <w:lvl w:ilvl="0" w:tplc="CBC6E7F2">
      <w:start w:val="1"/>
      <w:numFmt w:val="bullet"/>
      <w:pStyle w:val="Bullet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1646"/>
    <w:multiLevelType w:val="hybridMultilevel"/>
    <w:tmpl w:val="7FBA69FE"/>
    <w:lvl w:ilvl="0" w:tplc="BC9C2BCE">
      <w:start w:val="1"/>
      <w:numFmt w:val="decimal"/>
      <w:lvlText w:val="%1)"/>
      <w:lvlJc w:val="left"/>
      <w:pPr>
        <w:ind w:left="1108" w:hanging="400"/>
      </w:pPr>
      <w:rPr>
        <w:rFonts w:hint="default"/>
      </w:rPr>
    </w:lvl>
    <w:lvl w:ilvl="1" w:tplc="DFB6D75A">
      <w:start w:val="1"/>
      <w:numFmt w:val="lowerLetter"/>
      <w:lvlText w:val="%2."/>
      <w:lvlJc w:val="left"/>
      <w:pPr>
        <w:ind w:left="1788" w:hanging="360"/>
      </w:pPr>
    </w:lvl>
    <w:lvl w:ilvl="2" w:tplc="245E8D4C">
      <w:start w:val="1"/>
      <w:numFmt w:val="lowerRoman"/>
      <w:lvlText w:val="%3."/>
      <w:lvlJc w:val="right"/>
      <w:pPr>
        <w:ind w:left="2508" w:hanging="180"/>
      </w:pPr>
    </w:lvl>
    <w:lvl w:ilvl="3" w:tplc="1396C2E4">
      <w:start w:val="1"/>
      <w:numFmt w:val="decimal"/>
      <w:lvlText w:val="%4."/>
      <w:lvlJc w:val="left"/>
      <w:pPr>
        <w:ind w:left="3228" w:hanging="360"/>
      </w:pPr>
    </w:lvl>
    <w:lvl w:ilvl="4" w:tplc="2F38D3DA">
      <w:start w:val="1"/>
      <w:numFmt w:val="lowerLetter"/>
      <w:lvlText w:val="%5."/>
      <w:lvlJc w:val="left"/>
      <w:pPr>
        <w:ind w:left="3948" w:hanging="360"/>
      </w:pPr>
    </w:lvl>
    <w:lvl w:ilvl="5" w:tplc="CA4C52CA">
      <w:start w:val="1"/>
      <w:numFmt w:val="lowerRoman"/>
      <w:lvlText w:val="%6."/>
      <w:lvlJc w:val="right"/>
      <w:pPr>
        <w:ind w:left="4668" w:hanging="180"/>
      </w:pPr>
    </w:lvl>
    <w:lvl w:ilvl="6" w:tplc="979A9D9E">
      <w:start w:val="1"/>
      <w:numFmt w:val="decimal"/>
      <w:lvlText w:val="%7."/>
      <w:lvlJc w:val="left"/>
      <w:pPr>
        <w:ind w:left="5388" w:hanging="360"/>
      </w:pPr>
    </w:lvl>
    <w:lvl w:ilvl="7" w:tplc="53344FA2">
      <w:start w:val="1"/>
      <w:numFmt w:val="lowerLetter"/>
      <w:lvlText w:val="%8."/>
      <w:lvlJc w:val="left"/>
      <w:pPr>
        <w:ind w:left="6108" w:hanging="360"/>
      </w:pPr>
    </w:lvl>
    <w:lvl w:ilvl="8" w:tplc="75E40F24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0A1831"/>
    <w:multiLevelType w:val="hybridMultilevel"/>
    <w:tmpl w:val="8910BA98"/>
    <w:lvl w:ilvl="0" w:tplc="0E12201C">
      <w:start w:val="1"/>
      <w:numFmt w:val="decimal"/>
      <w:lvlText w:val="%1."/>
      <w:lvlJc w:val="left"/>
      <w:pPr>
        <w:ind w:left="1429" w:hanging="360"/>
      </w:pPr>
    </w:lvl>
    <w:lvl w:ilvl="1" w:tplc="468E45A8">
      <w:start w:val="1"/>
      <w:numFmt w:val="lowerLetter"/>
      <w:lvlText w:val="%2."/>
      <w:lvlJc w:val="left"/>
      <w:pPr>
        <w:ind w:left="2149" w:hanging="360"/>
      </w:pPr>
    </w:lvl>
    <w:lvl w:ilvl="2" w:tplc="D084CF12">
      <w:start w:val="1"/>
      <w:numFmt w:val="lowerRoman"/>
      <w:lvlText w:val="%3."/>
      <w:lvlJc w:val="right"/>
      <w:pPr>
        <w:ind w:left="2869" w:hanging="180"/>
      </w:pPr>
    </w:lvl>
    <w:lvl w:ilvl="3" w:tplc="7BF6291E">
      <w:start w:val="1"/>
      <w:numFmt w:val="decimal"/>
      <w:lvlText w:val="%4."/>
      <w:lvlJc w:val="left"/>
      <w:pPr>
        <w:ind w:left="3589" w:hanging="360"/>
      </w:pPr>
    </w:lvl>
    <w:lvl w:ilvl="4" w:tplc="ADC009DE">
      <w:start w:val="1"/>
      <w:numFmt w:val="lowerLetter"/>
      <w:lvlText w:val="%5."/>
      <w:lvlJc w:val="left"/>
      <w:pPr>
        <w:ind w:left="4309" w:hanging="360"/>
      </w:pPr>
    </w:lvl>
    <w:lvl w:ilvl="5" w:tplc="EE164BCE">
      <w:start w:val="1"/>
      <w:numFmt w:val="lowerRoman"/>
      <w:lvlText w:val="%6."/>
      <w:lvlJc w:val="right"/>
      <w:pPr>
        <w:ind w:left="5029" w:hanging="180"/>
      </w:pPr>
    </w:lvl>
    <w:lvl w:ilvl="6" w:tplc="A86E30C4">
      <w:start w:val="1"/>
      <w:numFmt w:val="decimal"/>
      <w:lvlText w:val="%7."/>
      <w:lvlJc w:val="left"/>
      <w:pPr>
        <w:ind w:left="5749" w:hanging="360"/>
      </w:pPr>
    </w:lvl>
    <w:lvl w:ilvl="7" w:tplc="1C903EAA">
      <w:start w:val="1"/>
      <w:numFmt w:val="lowerLetter"/>
      <w:lvlText w:val="%8."/>
      <w:lvlJc w:val="left"/>
      <w:pPr>
        <w:ind w:left="6469" w:hanging="360"/>
      </w:pPr>
    </w:lvl>
    <w:lvl w:ilvl="8" w:tplc="58566DFA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535F93"/>
    <w:multiLevelType w:val="hybridMultilevel"/>
    <w:tmpl w:val="B2B4149A"/>
    <w:lvl w:ilvl="0" w:tplc="D7A42D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30220A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B2A6A4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B06D41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0ECA9C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1EA027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89470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87C4F9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EA2081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9972451">
    <w:abstractNumId w:val="3"/>
  </w:num>
  <w:num w:numId="2" w16cid:durableId="330106803">
    <w:abstractNumId w:val="9"/>
  </w:num>
  <w:num w:numId="3" w16cid:durableId="1739546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0964659">
    <w:abstractNumId w:val="2"/>
  </w:num>
  <w:num w:numId="5" w16cid:durableId="1870876108">
    <w:abstractNumId w:val="4"/>
  </w:num>
  <w:num w:numId="6" w16cid:durableId="279412040">
    <w:abstractNumId w:val="14"/>
  </w:num>
  <w:num w:numId="7" w16cid:durableId="665549053">
    <w:abstractNumId w:val="3"/>
  </w:num>
  <w:num w:numId="8" w16cid:durableId="1899853956">
    <w:abstractNumId w:val="6"/>
  </w:num>
  <w:num w:numId="9" w16cid:durableId="169877227">
    <w:abstractNumId w:val="3"/>
  </w:num>
  <w:num w:numId="10" w16cid:durableId="1124271053">
    <w:abstractNumId w:val="1"/>
  </w:num>
  <w:num w:numId="11" w16cid:durableId="1835561322">
    <w:abstractNumId w:val="13"/>
  </w:num>
  <w:num w:numId="12" w16cid:durableId="509874065">
    <w:abstractNumId w:val="0"/>
  </w:num>
  <w:num w:numId="13" w16cid:durableId="1127815448">
    <w:abstractNumId w:val="12"/>
  </w:num>
  <w:num w:numId="14" w16cid:durableId="598683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5200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9503224">
    <w:abstractNumId w:val="4"/>
  </w:num>
  <w:num w:numId="17" w16cid:durableId="560946396">
    <w:abstractNumId w:val="5"/>
  </w:num>
  <w:num w:numId="18" w16cid:durableId="626349813">
    <w:abstractNumId w:val="8"/>
  </w:num>
  <w:num w:numId="19" w16cid:durableId="1472400340">
    <w:abstractNumId w:val="7"/>
  </w:num>
  <w:num w:numId="20" w16cid:durableId="1559242539">
    <w:abstractNumId w:val="10"/>
  </w:num>
  <w:num w:numId="21" w16cid:durableId="2041389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4888393">
    <w:abstractNumId w:val="11"/>
  </w:num>
  <w:num w:numId="23" w16cid:durableId="491793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27"/>
    <w:rsid w:val="00004D4C"/>
    <w:rsid w:val="00013565"/>
    <w:rsid w:val="00021F3D"/>
    <w:rsid w:val="000253EB"/>
    <w:rsid w:val="00034686"/>
    <w:rsid w:val="00037D92"/>
    <w:rsid w:val="00047A70"/>
    <w:rsid w:val="00055956"/>
    <w:rsid w:val="00063FBA"/>
    <w:rsid w:val="00072477"/>
    <w:rsid w:val="00076836"/>
    <w:rsid w:val="00085962"/>
    <w:rsid w:val="000A0308"/>
    <w:rsid w:val="000A5AB7"/>
    <w:rsid w:val="000B0AF1"/>
    <w:rsid w:val="000E2F02"/>
    <w:rsid w:val="000F2E90"/>
    <w:rsid w:val="000F48D3"/>
    <w:rsid w:val="000F737F"/>
    <w:rsid w:val="00104FAA"/>
    <w:rsid w:val="001148A7"/>
    <w:rsid w:val="001302EB"/>
    <w:rsid w:val="00135DCD"/>
    <w:rsid w:val="00142BA1"/>
    <w:rsid w:val="00162362"/>
    <w:rsid w:val="00170FBD"/>
    <w:rsid w:val="001720AF"/>
    <w:rsid w:val="001727FC"/>
    <w:rsid w:val="00173F87"/>
    <w:rsid w:val="00190E74"/>
    <w:rsid w:val="00191C82"/>
    <w:rsid w:val="00193A21"/>
    <w:rsid w:val="001957A4"/>
    <w:rsid w:val="001A03C2"/>
    <w:rsid w:val="001C50B6"/>
    <w:rsid w:val="001C796F"/>
    <w:rsid w:val="001D6D83"/>
    <w:rsid w:val="001E1BAD"/>
    <w:rsid w:val="001F0EEA"/>
    <w:rsid w:val="002133A6"/>
    <w:rsid w:val="0021407C"/>
    <w:rsid w:val="00217082"/>
    <w:rsid w:val="00224357"/>
    <w:rsid w:val="0024171C"/>
    <w:rsid w:val="00247B06"/>
    <w:rsid w:val="00256BD7"/>
    <w:rsid w:val="002603F4"/>
    <w:rsid w:val="00262BBA"/>
    <w:rsid w:val="002712AD"/>
    <w:rsid w:val="00282D9A"/>
    <w:rsid w:val="00291374"/>
    <w:rsid w:val="002A2E1F"/>
    <w:rsid w:val="002B055A"/>
    <w:rsid w:val="002B0C04"/>
    <w:rsid w:val="002B0CD0"/>
    <w:rsid w:val="002B21AF"/>
    <w:rsid w:val="002B54AF"/>
    <w:rsid w:val="002B5BA6"/>
    <w:rsid w:val="002C34FF"/>
    <w:rsid w:val="002D39D5"/>
    <w:rsid w:val="002F0317"/>
    <w:rsid w:val="0031730E"/>
    <w:rsid w:val="003208AA"/>
    <w:rsid w:val="00326E02"/>
    <w:rsid w:val="0033772A"/>
    <w:rsid w:val="00343FF2"/>
    <w:rsid w:val="00356BE9"/>
    <w:rsid w:val="003646EB"/>
    <w:rsid w:val="00367F7C"/>
    <w:rsid w:val="0037547D"/>
    <w:rsid w:val="003A58F3"/>
    <w:rsid w:val="003B36A8"/>
    <w:rsid w:val="003C34B7"/>
    <w:rsid w:val="003E5E01"/>
    <w:rsid w:val="003F4A31"/>
    <w:rsid w:val="00401072"/>
    <w:rsid w:val="0040134A"/>
    <w:rsid w:val="0040327A"/>
    <w:rsid w:val="00411DD3"/>
    <w:rsid w:val="00412607"/>
    <w:rsid w:val="004148DE"/>
    <w:rsid w:val="00414FAF"/>
    <w:rsid w:val="00416688"/>
    <w:rsid w:val="00425583"/>
    <w:rsid w:val="00433FBE"/>
    <w:rsid w:val="00470E76"/>
    <w:rsid w:val="0047163A"/>
    <w:rsid w:val="0047383B"/>
    <w:rsid w:val="0047440F"/>
    <w:rsid w:val="00486DDB"/>
    <w:rsid w:val="0048765D"/>
    <w:rsid w:val="00490A17"/>
    <w:rsid w:val="0049760A"/>
    <w:rsid w:val="004C1740"/>
    <w:rsid w:val="004C7D01"/>
    <w:rsid w:val="004E05C9"/>
    <w:rsid w:val="004F19FF"/>
    <w:rsid w:val="004F757C"/>
    <w:rsid w:val="004F7EE0"/>
    <w:rsid w:val="00500C88"/>
    <w:rsid w:val="00512AFD"/>
    <w:rsid w:val="00521CFE"/>
    <w:rsid w:val="00524201"/>
    <w:rsid w:val="005378F5"/>
    <w:rsid w:val="00560424"/>
    <w:rsid w:val="00560E78"/>
    <w:rsid w:val="00572A2C"/>
    <w:rsid w:val="00575918"/>
    <w:rsid w:val="005773B3"/>
    <w:rsid w:val="005965A8"/>
    <w:rsid w:val="005A1733"/>
    <w:rsid w:val="005B1DBF"/>
    <w:rsid w:val="005C1060"/>
    <w:rsid w:val="005C6EE3"/>
    <w:rsid w:val="005D085E"/>
    <w:rsid w:val="005D5CF0"/>
    <w:rsid w:val="005E0681"/>
    <w:rsid w:val="005E3AA2"/>
    <w:rsid w:val="005E65C7"/>
    <w:rsid w:val="005F5569"/>
    <w:rsid w:val="00601DFF"/>
    <w:rsid w:val="00606B9F"/>
    <w:rsid w:val="006071F1"/>
    <w:rsid w:val="00631481"/>
    <w:rsid w:val="00635757"/>
    <w:rsid w:val="00635AE5"/>
    <w:rsid w:val="006437D4"/>
    <w:rsid w:val="0065164F"/>
    <w:rsid w:val="00653AA6"/>
    <w:rsid w:val="006576A1"/>
    <w:rsid w:val="00664983"/>
    <w:rsid w:val="006649A2"/>
    <w:rsid w:val="00673531"/>
    <w:rsid w:val="006749FB"/>
    <w:rsid w:val="00684F24"/>
    <w:rsid w:val="00685733"/>
    <w:rsid w:val="006A1061"/>
    <w:rsid w:val="006A2905"/>
    <w:rsid w:val="006A79CE"/>
    <w:rsid w:val="006B2AFC"/>
    <w:rsid w:val="006B2D1E"/>
    <w:rsid w:val="006B574D"/>
    <w:rsid w:val="006B5D7B"/>
    <w:rsid w:val="006B6963"/>
    <w:rsid w:val="006E0FF7"/>
    <w:rsid w:val="006E34B7"/>
    <w:rsid w:val="006F1E94"/>
    <w:rsid w:val="006F2D41"/>
    <w:rsid w:val="006F4E8A"/>
    <w:rsid w:val="006F7026"/>
    <w:rsid w:val="007079AE"/>
    <w:rsid w:val="00720212"/>
    <w:rsid w:val="0072421D"/>
    <w:rsid w:val="00724C7D"/>
    <w:rsid w:val="00730E57"/>
    <w:rsid w:val="007317AE"/>
    <w:rsid w:val="00744D8D"/>
    <w:rsid w:val="0074734C"/>
    <w:rsid w:val="00747EF0"/>
    <w:rsid w:val="00750FB8"/>
    <w:rsid w:val="00762A8C"/>
    <w:rsid w:val="007839BE"/>
    <w:rsid w:val="007855D0"/>
    <w:rsid w:val="00792641"/>
    <w:rsid w:val="00792AE3"/>
    <w:rsid w:val="00797CAE"/>
    <w:rsid w:val="007A0BA1"/>
    <w:rsid w:val="007A3A0E"/>
    <w:rsid w:val="007A643F"/>
    <w:rsid w:val="007B0A5B"/>
    <w:rsid w:val="007B1F44"/>
    <w:rsid w:val="007B6D00"/>
    <w:rsid w:val="007C038C"/>
    <w:rsid w:val="007C18E9"/>
    <w:rsid w:val="007C4060"/>
    <w:rsid w:val="007D6A01"/>
    <w:rsid w:val="007D7AEC"/>
    <w:rsid w:val="0080740D"/>
    <w:rsid w:val="00810414"/>
    <w:rsid w:val="00824DEC"/>
    <w:rsid w:val="00826EE6"/>
    <w:rsid w:val="00827A93"/>
    <w:rsid w:val="00835E65"/>
    <w:rsid w:val="00842730"/>
    <w:rsid w:val="00842DA1"/>
    <w:rsid w:val="008461EE"/>
    <w:rsid w:val="00850F88"/>
    <w:rsid w:val="00852593"/>
    <w:rsid w:val="0086199A"/>
    <w:rsid w:val="00862637"/>
    <w:rsid w:val="0087264E"/>
    <w:rsid w:val="008740DA"/>
    <w:rsid w:val="00876FAE"/>
    <w:rsid w:val="0087773A"/>
    <w:rsid w:val="00880F14"/>
    <w:rsid w:val="0088643E"/>
    <w:rsid w:val="0089190A"/>
    <w:rsid w:val="00891EEF"/>
    <w:rsid w:val="008976D1"/>
    <w:rsid w:val="008C75C1"/>
    <w:rsid w:val="008E1E84"/>
    <w:rsid w:val="008E3288"/>
    <w:rsid w:val="008F2424"/>
    <w:rsid w:val="008F39ED"/>
    <w:rsid w:val="00901879"/>
    <w:rsid w:val="00903460"/>
    <w:rsid w:val="00924482"/>
    <w:rsid w:val="00932FA2"/>
    <w:rsid w:val="009343E8"/>
    <w:rsid w:val="00964D77"/>
    <w:rsid w:val="009734F9"/>
    <w:rsid w:val="00976BD1"/>
    <w:rsid w:val="00977292"/>
    <w:rsid w:val="00980279"/>
    <w:rsid w:val="00981811"/>
    <w:rsid w:val="00986549"/>
    <w:rsid w:val="00992692"/>
    <w:rsid w:val="009B009B"/>
    <w:rsid w:val="009B08F0"/>
    <w:rsid w:val="009B5302"/>
    <w:rsid w:val="009B79A2"/>
    <w:rsid w:val="009C4C47"/>
    <w:rsid w:val="009D7E16"/>
    <w:rsid w:val="009F72BB"/>
    <w:rsid w:val="00A002A8"/>
    <w:rsid w:val="00A0736D"/>
    <w:rsid w:val="00A12C08"/>
    <w:rsid w:val="00A45B8A"/>
    <w:rsid w:val="00A45F0D"/>
    <w:rsid w:val="00A60E4F"/>
    <w:rsid w:val="00A61661"/>
    <w:rsid w:val="00A6425B"/>
    <w:rsid w:val="00A65A20"/>
    <w:rsid w:val="00A70E7E"/>
    <w:rsid w:val="00A74ADE"/>
    <w:rsid w:val="00A8248C"/>
    <w:rsid w:val="00A84C9F"/>
    <w:rsid w:val="00A879A8"/>
    <w:rsid w:val="00A96C83"/>
    <w:rsid w:val="00AB536E"/>
    <w:rsid w:val="00AC7678"/>
    <w:rsid w:val="00AD5127"/>
    <w:rsid w:val="00AF70B1"/>
    <w:rsid w:val="00AF748B"/>
    <w:rsid w:val="00B0306F"/>
    <w:rsid w:val="00B15142"/>
    <w:rsid w:val="00B25056"/>
    <w:rsid w:val="00B3312D"/>
    <w:rsid w:val="00B74A9B"/>
    <w:rsid w:val="00B76779"/>
    <w:rsid w:val="00B8039D"/>
    <w:rsid w:val="00B81C9A"/>
    <w:rsid w:val="00B83E15"/>
    <w:rsid w:val="00B904A7"/>
    <w:rsid w:val="00B90EDA"/>
    <w:rsid w:val="00B9773E"/>
    <w:rsid w:val="00BB10D5"/>
    <w:rsid w:val="00BB7AAD"/>
    <w:rsid w:val="00BB7D10"/>
    <w:rsid w:val="00BC2282"/>
    <w:rsid w:val="00BE461E"/>
    <w:rsid w:val="00BF18FB"/>
    <w:rsid w:val="00BF6120"/>
    <w:rsid w:val="00C00EDC"/>
    <w:rsid w:val="00C043BA"/>
    <w:rsid w:val="00C1624C"/>
    <w:rsid w:val="00C211C0"/>
    <w:rsid w:val="00C26EFA"/>
    <w:rsid w:val="00C34637"/>
    <w:rsid w:val="00C449F9"/>
    <w:rsid w:val="00C5255A"/>
    <w:rsid w:val="00C559C9"/>
    <w:rsid w:val="00C6461F"/>
    <w:rsid w:val="00C71FB4"/>
    <w:rsid w:val="00C825D5"/>
    <w:rsid w:val="00C83C52"/>
    <w:rsid w:val="00C97D31"/>
    <w:rsid w:val="00CA3DC0"/>
    <w:rsid w:val="00CA5431"/>
    <w:rsid w:val="00CB270B"/>
    <w:rsid w:val="00CB40D9"/>
    <w:rsid w:val="00CB774D"/>
    <w:rsid w:val="00CC1CAE"/>
    <w:rsid w:val="00CC4027"/>
    <w:rsid w:val="00CE774F"/>
    <w:rsid w:val="00CF2D28"/>
    <w:rsid w:val="00D11A9F"/>
    <w:rsid w:val="00D12D8F"/>
    <w:rsid w:val="00D13838"/>
    <w:rsid w:val="00D1780F"/>
    <w:rsid w:val="00D26272"/>
    <w:rsid w:val="00D33079"/>
    <w:rsid w:val="00D44B49"/>
    <w:rsid w:val="00D476C6"/>
    <w:rsid w:val="00D51569"/>
    <w:rsid w:val="00D549F5"/>
    <w:rsid w:val="00D56A3B"/>
    <w:rsid w:val="00D667CC"/>
    <w:rsid w:val="00D7104F"/>
    <w:rsid w:val="00D75E28"/>
    <w:rsid w:val="00D80976"/>
    <w:rsid w:val="00D865C1"/>
    <w:rsid w:val="00D87C64"/>
    <w:rsid w:val="00D94192"/>
    <w:rsid w:val="00D9506F"/>
    <w:rsid w:val="00DA49FC"/>
    <w:rsid w:val="00DB3874"/>
    <w:rsid w:val="00DE2FD0"/>
    <w:rsid w:val="00E01712"/>
    <w:rsid w:val="00E04525"/>
    <w:rsid w:val="00E04ADB"/>
    <w:rsid w:val="00E07EC9"/>
    <w:rsid w:val="00E15B0A"/>
    <w:rsid w:val="00E16D29"/>
    <w:rsid w:val="00E174FB"/>
    <w:rsid w:val="00E21874"/>
    <w:rsid w:val="00E24147"/>
    <w:rsid w:val="00E2784E"/>
    <w:rsid w:val="00E32FE6"/>
    <w:rsid w:val="00E36E91"/>
    <w:rsid w:val="00E36EC6"/>
    <w:rsid w:val="00E37AB3"/>
    <w:rsid w:val="00E431BB"/>
    <w:rsid w:val="00E514A8"/>
    <w:rsid w:val="00E5424B"/>
    <w:rsid w:val="00E60A74"/>
    <w:rsid w:val="00E6571D"/>
    <w:rsid w:val="00E753AE"/>
    <w:rsid w:val="00E853F3"/>
    <w:rsid w:val="00E857FF"/>
    <w:rsid w:val="00E93377"/>
    <w:rsid w:val="00EA1FBE"/>
    <w:rsid w:val="00EB6346"/>
    <w:rsid w:val="00EB678F"/>
    <w:rsid w:val="00EC663E"/>
    <w:rsid w:val="00EC6E73"/>
    <w:rsid w:val="00ED6C2D"/>
    <w:rsid w:val="00F034F5"/>
    <w:rsid w:val="00F06805"/>
    <w:rsid w:val="00F07732"/>
    <w:rsid w:val="00F10443"/>
    <w:rsid w:val="00F15891"/>
    <w:rsid w:val="00F2230B"/>
    <w:rsid w:val="00F2544E"/>
    <w:rsid w:val="00F352CB"/>
    <w:rsid w:val="00F3645E"/>
    <w:rsid w:val="00F45480"/>
    <w:rsid w:val="00F45EA3"/>
    <w:rsid w:val="00F50C9F"/>
    <w:rsid w:val="00F52E79"/>
    <w:rsid w:val="00F554D2"/>
    <w:rsid w:val="00F574B5"/>
    <w:rsid w:val="00F57F93"/>
    <w:rsid w:val="00F6000C"/>
    <w:rsid w:val="00F63840"/>
    <w:rsid w:val="00F64875"/>
    <w:rsid w:val="00F755CE"/>
    <w:rsid w:val="00F816C8"/>
    <w:rsid w:val="00F8555A"/>
    <w:rsid w:val="00F976F1"/>
    <w:rsid w:val="00FA167E"/>
    <w:rsid w:val="00FA3C40"/>
    <w:rsid w:val="00FA4B34"/>
    <w:rsid w:val="00FA61ED"/>
    <w:rsid w:val="00FA7447"/>
    <w:rsid w:val="00FB1C23"/>
    <w:rsid w:val="00FC14E8"/>
    <w:rsid w:val="00FC1D9E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19727"/>
  <w15:docId w15:val="{EA6DCE9C-076F-41F4-A5BD-BB72B0E5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E65C7"/>
    <w:pPr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pPr>
      <w:keepNext/>
      <w:pageBreakBefore/>
      <w:spacing w:before="120" w:after="240"/>
      <w:jc w:val="left"/>
      <w:outlineLvl w:val="0"/>
    </w:pPr>
    <w:rPr>
      <w:b/>
      <w:sz w:val="36"/>
    </w:rPr>
  </w:style>
  <w:style w:type="paragraph" w:styleId="20">
    <w:name w:val="heading 2"/>
    <w:basedOn w:val="a0"/>
    <w:next w:val="a0"/>
    <w:link w:val="21"/>
    <w:qFormat/>
    <w:pPr>
      <w:keepNext/>
      <w:spacing w:before="120" w:after="120"/>
      <w:jc w:val="left"/>
      <w:outlineLvl w:val="1"/>
    </w:pPr>
    <w:rPr>
      <w:rFonts w:cs="Arial"/>
      <w:b/>
      <w:bCs/>
      <w:iCs/>
      <w:sz w:val="32"/>
      <w:szCs w:val="28"/>
    </w:rPr>
  </w:style>
  <w:style w:type="paragraph" w:styleId="30">
    <w:name w:val="heading 3"/>
    <w:basedOn w:val="a0"/>
    <w:next w:val="a0"/>
    <w:link w:val="31"/>
    <w:qFormat/>
    <w:pPr>
      <w:keepNext/>
      <w:spacing w:before="120" w:after="60"/>
      <w:jc w:val="left"/>
      <w:outlineLvl w:val="2"/>
    </w:pPr>
    <w:rPr>
      <w:rFonts w:cs="Arial"/>
      <w:b/>
      <w:bCs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Grid Table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1">
    <w:name w:val="Grid Table 1 Light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-12">
    <w:name w:val="Grid Table 1 Light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-13">
    <w:name w:val="Grid Table 1 Light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-14">
    <w:name w:val="Grid Table 1 Light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-15">
    <w:name w:val="Grid Table 1 Light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-16">
    <w:name w:val="Grid Table 1 Light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1">
    <w:name w:val="Grid Table 2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-22">
    <w:name w:val="Grid Table 2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23">
    <w:name w:val="Grid Table 2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24">
    <w:name w:val="Grid Table 2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25">
    <w:name w:val="Grid Table 2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-26">
    <w:name w:val="Grid Table 2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1">
    <w:name w:val="Grid Table 3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styleId="-32">
    <w:name w:val="Grid Table 3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33">
    <w:name w:val="Grid Table 3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34">
    <w:name w:val="Grid Table 3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35">
    <w:name w:val="Grid Table 3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-36">
    <w:name w:val="Grid Table 3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1">
    <w:name w:val="Grid Table 4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styleId="-42">
    <w:name w:val="Grid Table 4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-43">
    <w:name w:val="Grid Table 4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-44">
    <w:name w:val="Grid Table 4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-45">
    <w:name w:val="Grid Table 4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styleId="-46">
    <w:name w:val="Grid Table 4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2">
    <w:name w:val="Grid Table 5 Dark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-53">
    <w:name w:val="Grid Table 5 Dark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-55">
    <w:name w:val="Grid Table 5 Dark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styleId="-56">
    <w:name w:val="Grid Table 5 Dark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1">
    <w:name w:val="Grid Table 6 Colorful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-62">
    <w:name w:val="Grid Table 6 Colorful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">
    <w:name w:val="Grid Table 6 Colorful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64">
    <w:name w:val="Grid Table 6 Colorful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">
    <w:name w:val="Grid Table 6 Colorful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66">
    <w:name w:val="Grid Table 6 Colorful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1">
    <w:name w:val="Grid Table 7 Colorful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-72">
    <w:name w:val="Grid Table 7 Colorful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">
    <w:name w:val="Grid Table 7 Colorful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-74">
    <w:name w:val="Grid Table 7 Colorful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">
    <w:name w:val="Grid Table 7 Colorful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6">
    <w:name w:val="Grid Table 7 Colorful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10">
    <w:name w:val="List Table 1 Light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styleId="-120">
    <w:name w:val="List Table 1 Light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-130">
    <w:name w:val="List Table 1 Light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-140">
    <w:name w:val="List Table 1 Light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-150">
    <w:name w:val="List Table 1 Light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styleId="-160">
    <w:name w:val="List Table 1 Light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10">
    <w:name w:val="List Table 2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-220">
    <w:name w:val="List Table 2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230">
    <w:name w:val="List Table 2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240">
    <w:name w:val="List Table 2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250">
    <w:name w:val="List Table 2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-260">
    <w:name w:val="List Table 2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10">
    <w:name w:val="List Table 3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-320">
    <w:name w:val="List Table 3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-330">
    <w:name w:val="List Table 3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-340">
    <w:name w:val="List Table 3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-350">
    <w:name w:val="List Table 3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-360">
    <w:name w:val="List Table 3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10">
    <w:name w:val="List Table 4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styleId="-420">
    <w:name w:val="List Table 4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-430">
    <w:name w:val="List Table 4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-440">
    <w:name w:val="List Table 4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-450">
    <w:name w:val="List Table 4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styleId="-460">
    <w:name w:val="List Table 4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1">
    <w:name w:val="List Table 5 Dark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styleId="-520">
    <w:name w:val="List Table 5 Dark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-530">
    <w:name w:val="List Table 5 Dark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-54">
    <w:name w:val="List Table 5 Dark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-550">
    <w:name w:val="List Table 5 Dark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styleId="-560">
    <w:name w:val="List Table 5 Dark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10">
    <w:name w:val="List Table 6 Colorful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-620">
    <w:name w:val="List Table 6 Colorful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630">
    <w:name w:val="List Table 6 Colorful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640">
    <w:name w:val="List Table 6 Colorful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650">
    <w:name w:val="List Table 6 Colorful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-660">
    <w:name w:val="List Table 6 Colorful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10">
    <w:name w:val="List Table 7 Colorful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-720">
    <w:name w:val="List Table 7 Colorful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-730">
    <w:name w:val="List Table 7 Colorful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-740">
    <w:name w:val="List Table 7 Colorful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-750">
    <w:name w:val="List Table 7 Colorful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-760">
    <w:name w:val="List Table 7 Colorful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1">
    <w:name w:val="Заголовок 1 Знак"/>
    <w:basedOn w:val="a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1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CaptionChar">
    <w:name w:val="Caption Char"/>
    <w:uiPriority w:val="99"/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43">
    <w:name w:val="toc 4"/>
    <w:basedOn w:val="a0"/>
    <w:next w:val="a0"/>
    <w:uiPriority w:val="39"/>
    <w:unhideWhenUsed/>
    <w:pPr>
      <w:spacing w:after="57"/>
      <w:ind w:left="850"/>
    </w:pPr>
  </w:style>
  <w:style w:type="paragraph" w:styleId="53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2">
    <w:name w:val="table of figures"/>
    <w:basedOn w:val="a0"/>
    <w:next w:val="a0"/>
    <w:uiPriority w:val="99"/>
    <w:unhideWhenUsed/>
  </w:style>
  <w:style w:type="table" w:styleId="af3">
    <w:name w:val="Table Grid"/>
    <w:basedOn w:val="a2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тамп"/>
    <w:basedOn w:val="a0"/>
    <w:pPr>
      <w:jc w:val="center"/>
    </w:pPr>
    <w:rPr>
      <w:sz w:val="18"/>
    </w:rPr>
  </w:style>
  <w:style w:type="paragraph" w:styleId="af5">
    <w:name w:val="header"/>
    <w:basedOn w:val="a0"/>
    <w:link w:val="af6"/>
    <w:uiPriority w:val="99"/>
    <w:pPr>
      <w:tabs>
        <w:tab w:val="center" w:pos="4153"/>
        <w:tab w:val="right" w:pos="8306"/>
      </w:tabs>
    </w:pPr>
  </w:style>
  <w:style w:type="paragraph" w:styleId="af7">
    <w:name w:val="footer"/>
    <w:basedOn w:val="a0"/>
    <w:link w:val="af8"/>
    <w:uiPriority w:val="99"/>
    <w:pPr>
      <w:tabs>
        <w:tab w:val="center" w:pos="4153"/>
        <w:tab w:val="right" w:pos="8306"/>
      </w:tabs>
    </w:pPr>
  </w:style>
  <w:style w:type="paragraph" w:styleId="af9">
    <w:name w:val="Body Text"/>
    <w:basedOn w:val="a0"/>
    <w:semiHidden/>
    <w:pPr>
      <w:ind w:firstLine="709"/>
    </w:pPr>
  </w:style>
  <w:style w:type="paragraph" w:customStyle="1" w:styleId="afa">
    <w:name w:val="Формула"/>
    <w:basedOn w:val="a0"/>
    <w:next w:val="a0"/>
    <w:pPr>
      <w:spacing w:before="60" w:after="60"/>
      <w:ind w:left="567"/>
    </w:pPr>
  </w:style>
  <w:style w:type="paragraph" w:styleId="afb">
    <w:name w:val="caption"/>
    <w:basedOn w:val="a0"/>
    <w:next w:val="a0"/>
    <w:qFormat/>
    <w:rsid w:val="0033772A"/>
    <w:pPr>
      <w:spacing w:before="120" w:after="360"/>
      <w:jc w:val="center"/>
    </w:pPr>
    <w:rPr>
      <w:bCs/>
      <w:sz w:val="26"/>
    </w:rPr>
  </w:style>
  <w:style w:type="paragraph" w:customStyle="1" w:styleId="afc">
    <w:name w:val="Таблица"/>
    <w:basedOn w:val="a0"/>
    <w:pPr>
      <w:keepNext/>
      <w:spacing w:before="120" w:after="120"/>
      <w:jc w:val="left"/>
    </w:pPr>
    <w:rPr>
      <w:sz w:val="24"/>
    </w:rPr>
  </w:style>
  <w:style w:type="paragraph" w:styleId="a">
    <w:name w:val="List Paragraph"/>
    <w:basedOn w:val="DocNormal"/>
    <w:link w:val="afd"/>
    <w:uiPriority w:val="34"/>
    <w:qFormat/>
    <w:pPr>
      <w:numPr>
        <w:numId w:val="5"/>
      </w:numPr>
    </w:pPr>
  </w:style>
  <w:style w:type="character" w:customStyle="1" w:styleId="af6">
    <w:name w:val="Верхний колонтитул Знак"/>
    <w:basedOn w:val="a1"/>
    <w:link w:val="af5"/>
    <w:uiPriority w:val="99"/>
    <w:rPr>
      <w:rFonts w:ascii="ГОСТ тип А" w:hAnsi="ГОСТ тип А"/>
      <w:i/>
      <w:sz w:val="28"/>
    </w:rPr>
  </w:style>
  <w:style w:type="character" w:customStyle="1" w:styleId="af8">
    <w:name w:val="Нижний колонтитул Знак"/>
    <w:basedOn w:val="a1"/>
    <w:link w:val="af7"/>
    <w:uiPriority w:val="99"/>
    <w:rPr>
      <w:rFonts w:ascii="ГОСТ тип А" w:hAnsi="ГОСТ тип А"/>
      <w:i/>
      <w:sz w:val="28"/>
    </w:rPr>
  </w:style>
  <w:style w:type="paragraph" w:customStyle="1" w:styleId="13">
    <w:name w:val="Основной текст1"/>
    <w:basedOn w:val="a0"/>
    <w:pPr>
      <w:shd w:val="clear" w:color="auto" w:fill="FFFFFF"/>
      <w:spacing w:after="360" w:line="0" w:lineRule="atLeast"/>
      <w:jc w:val="left"/>
    </w:pPr>
    <w:rPr>
      <w:sz w:val="27"/>
      <w:szCs w:val="27"/>
    </w:rPr>
  </w:style>
  <w:style w:type="character" w:styleId="afe">
    <w:name w:val="Hyperlink"/>
    <w:basedOn w:val="a1"/>
    <w:uiPriority w:val="99"/>
    <w:unhideWhenUsed/>
    <w:rPr>
      <w:color w:val="0563C1" w:themeColor="hyperlink"/>
      <w:u w:val="single"/>
    </w:rPr>
  </w:style>
  <w:style w:type="character" w:customStyle="1" w:styleId="txt">
    <w:name w:val="txt"/>
    <w:basedOn w:val="a1"/>
  </w:style>
  <w:style w:type="paragraph" w:styleId="aff">
    <w:name w:val="Balloon Text"/>
    <w:basedOn w:val="a0"/>
    <w:link w:val="aff0"/>
    <w:uiPriority w:val="99"/>
    <w:semiHidden/>
    <w:unhideWhenUsed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0">
    <w:name w:val="Текст выноски Знак"/>
    <w:basedOn w:val="a1"/>
    <w:link w:val="aff"/>
    <w:uiPriority w:val="99"/>
    <w:semiHidden/>
    <w:rPr>
      <w:rFonts w:ascii="Segoe UI" w:eastAsiaTheme="minorHAnsi" w:hAnsi="Segoe UI" w:cs="Segoe UI"/>
      <w:sz w:val="18"/>
      <w:szCs w:val="18"/>
      <w:lang w:eastAsia="en-US"/>
    </w:rPr>
  </w:style>
  <w:style w:type="character" w:styleId="aff1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3">
    <w:name w:val="Текст примечания Знак"/>
    <w:basedOn w:val="a1"/>
    <w:link w:val="aff2"/>
    <w:uiPriority w:val="99"/>
    <w:semiHidden/>
    <w:rPr>
      <w:rFonts w:asciiTheme="minorHAnsi" w:eastAsiaTheme="minorHAnsi" w:hAnsiTheme="minorHAnsi" w:cstheme="minorBidi"/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ntstyle01">
    <w:name w:val="fontstyle01"/>
    <w:basedOn w:val="a1"/>
    <w:rPr>
      <w:rFonts w:ascii="timesnewromanpsmt" w:hAnsi="timesnewromanpsmt" w:hint="default"/>
      <w:color w:val="000000"/>
      <w:sz w:val="20"/>
      <w:szCs w:val="20"/>
    </w:rPr>
  </w:style>
  <w:style w:type="paragraph" w:customStyle="1" w:styleId="f2">
    <w:name w:val="f_Абзац 2"/>
    <w:basedOn w:val="a0"/>
    <w:link w:val="f20"/>
    <w:qFormat/>
    <w:pPr>
      <w:ind w:left="851"/>
      <w:jc w:val="left"/>
    </w:pPr>
    <w:rPr>
      <w:sz w:val="24"/>
      <w:szCs w:val="24"/>
    </w:rPr>
  </w:style>
  <w:style w:type="character" w:customStyle="1" w:styleId="f20">
    <w:name w:val="f_Абзац 2 Знак"/>
    <w:basedOn w:val="a1"/>
    <w:link w:val="f2"/>
    <w:rPr>
      <w:sz w:val="24"/>
      <w:szCs w:val="24"/>
    </w:rPr>
  </w:style>
  <w:style w:type="paragraph" w:customStyle="1" w:styleId="f">
    <w:name w:val="f_Абзац"/>
    <w:basedOn w:val="a0"/>
    <w:link w:val="f0"/>
    <w:uiPriority w:val="99"/>
    <w:qFormat/>
    <w:pPr>
      <w:spacing w:before="120"/>
      <w:jc w:val="left"/>
    </w:pPr>
    <w:rPr>
      <w:sz w:val="24"/>
      <w:szCs w:val="24"/>
    </w:rPr>
  </w:style>
  <w:style w:type="character" w:customStyle="1" w:styleId="f0">
    <w:name w:val="f_Абзац Знак"/>
    <w:basedOn w:val="a1"/>
    <w:link w:val="f"/>
    <w:uiPriority w:val="99"/>
    <w:rPr>
      <w:sz w:val="24"/>
      <w:szCs w:val="24"/>
    </w:rPr>
  </w:style>
  <w:style w:type="character" w:customStyle="1" w:styleId="afd">
    <w:name w:val="Абзац списка Знак"/>
    <w:basedOn w:val="a1"/>
    <w:link w:val="a"/>
    <w:uiPriority w:val="34"/>
    <w:rPr>
      <w:sz w:val="24"/>
      <w:lang w:eastAsia="en-US"/>
    </w:rPr>
  </w:style>
  <w:style w:type="paragraph" w:styleId="aff6">
    <w:name w:val="TOC Heading"/>
    <w:basedOn w:val="10"/>
    <w:next w:val="a0"/>
    <w:uiPriority w:val="39"/>
    <w:unhideWhenUsed/>
    <w:qFormat/>
    <w:pPr>
      <w:keepLines/>
      <w:pageBreakBefore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0"/>
    <w:next w:val="a0"/>
    <w:uiPriority w:val="39"/>
    <w:unhideWhenUsed/>
    <w:pPr>
      <w:tabs>
        <w:tab w:val="left" w:pos="560"/>
        <w:tab w:val="right" w:leader="dot" w:pos="9770"/>
      </w:tabs>
      <w:spacing w:after="100"/>
    </w:pPr>
    <w:rPr>
      <w:sz w:val="24"/>
    </w:rPr>
  </w:style>
  <w:style w:type="paragraph" w:styleId="25">
    <w:name w:val="toc 2"/>
    <w:basedOn w:val="a0"/>
    <w:next w:val="a0"/>
    <w:uiPriority w:val="39"/>
    <w:unhideWhenUsed/>
    <w:pPr>
      <w:tabs>
        <w:tab w:val="left" w:pos="567"/>
        <w:tab w:val="right" w:leader="dot" w:pos="9770"/>
      </w:tabs>
      <w:spacing w:after="100"/>
    </w:pPr>
    <w:rPr>
      <w:sz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33">
    <w:name w:val="toc 3"/>
    <w:basedOn w:val="a0"/>
    <w:next w:val="a0"/>
    <w:uiPriority w:val="39"/>
    <w:unhideWhenUsed/>
    <w:pPr>
      <w:tabs>
        <w:tab w:val="right" w:leader="dot" w:pos="9770"/>
      </w:tabs>
      <w:spacing w:after="100"/>
    </w:pPr>
    <w:rPr>
      <w:sz w:val="24"/>
    </w:rPr>
  </w:style>
  <w:style w:type="paragraph" w:customStyle="1" w:styleId="aff7">
    <w:name w:val="Абзацы"/>
    <w:basedOn w:val="aff8"/>
    <w:link w:val="aff9"/>
    <w:qFormat/>
    <w:pPr>
      <w:keepNext/>
      <w:spacing w:before="60" w:after="60" w:line="269" w:lineRule="auto"/>
      <w:ind w:firstLine="709"/>
      <w:contextualSpacing w:val="0"/>
    </w:pPr>
    <w:rPr>
      <w:rFonts w:ascii="Microsoft Sans Serif" w:hAnsi="Microsoft Sans Serif"/>
      <w:sz w:val="22"/>
      <w:szCs w:val="24"/>
    </w:rPr>
  </w:style>
  <w:style w:type="character" w:customStyle="1" w:styleId="aff9">
    <w:name w:val="Абзацы Знак"/>
    <w:link w:val="aff7"/>
    <w:rPr>
      <w:rFonts w:ascii="Microsoft Sans Serif" w:hAnsi="Microsoft Sans Serif"/>
      <w:sz w:val="22"/>
      <w:szCs w:val="24"/>
    </w:rPr>
  </w:style>
  <w:style w:type="paragraph" w:styleId="aff8">
    <w:name w:val="List Bullet"/>
    <w:basedOn w:val="a0"/>
    <w:uiPriority w:val="99"/>
    <w:semiHidden/>
    <w:unhideWhenUsed/>
    <w:pPr>
      <w:contextualSpacing/>
    </w:pPr>
  </w:style>
  <w:style w:type="paragraph" w:customStyle="1" w:styleId="gmail-li3">
    <w:name w:val="gmail-li3"/>
    <w:basedOn w:val="a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gmail-s2">
    <w:name w:val="gmail-s2"/>
    <w:basedOn w:val="a1"/>
  </w:style>
  <w:style w:type="paragraph" w:customStyle="1" w:styleId="1">
    <w:name w:val="* 1 Заголовок"/>
    <w:basedOn w:val="10"/>
    <w:next w:val="a0"/>
    <w:qFormat/>
    <w:pPr>
      <w:pageBreakBefore w:val="0"/>
      <w:numPr>
        <w:numId w:val="1"/>
      </w:numPr>
      <w:tabs>
        <w:tab w:val="left" w:pos="1276"/>
      </w:tabs>
      <w:spacing w:before="240"/>
      <w:jc w:val="both"/>
    </w:pPr>
    <w:rPr>
      <w:caps/>
      <w:sz w:val="28"/>
      <w:lang w:eastAsia="en-US"/>
    </w:rPr>
  </w:style>
  <w:style w:type="paragraph" w:customStyle="1" w:styleId="2">
    <w:name w:val="* 2 Заголовок"/>
    <w:basedOn w:val="20"/>
    <w:next w:val="DocNormal"/>
    <w:qFormat/>
    <w:rsid w:val="00842DA1"/>
    <w:pPr>
      <w:numPr>
        <w:ilvl w:val="1"/>
        <w:numId w:val="1"/>
      </w:numPr>
      <w:tabs>
        <w:tab w:val="left" w:pos="1134"/>
      </w:tabs>
      <w:spacing w:before="360"/>
      <w:ind w:left="850" w:hanging="493"/>
      <w:jc w:val="both"/>
    </w:pPr>
    <w:rPr>
      <w:rFonts w:cs="Times New Roman"/>
      <w:sz w:val="28"/>
      <w:szCs w:val="20"/>
      <w:lang w:eastAsia="en-US"/>
    </w:rPr>
  </w:style>
  <w:style w:type="paragraph" w:customStyle="1" w:styleId="3">
    <w:name w:val="* 3 Заголовок"/>
    <w:basedOn w:val="30"/>
    <w:next w:val="a0"/>
    <w:qFormat/>
    <w:pPr>
      <w:keepLines/>
      <w:numPr>
        <w:ilvl w:val="2"/>
        <w:numId w:val="1"/>
      </w:numPr>
      <w:spacing w:after="120"/>
      <w:ind w:left="1080"/>
    </w:pPr>
    <w:rPr>
      <w:rFonts w:cs="Times New Roman"/>
      <w:sz w:val="26"/>
      <w:szCs w:val="28"/>
      <w:lang w:eastAsia="en-US"/>
    </w:rPr>
  </w:style>
  <w:style w:type="paragraph" w:customStyle="1" w:styleId="4">
    <w:name w:val="* 4 Заголовок"/>
    <w:basedOn w:val="40"/>
    <w:next w:val="DocNormal"/>
    <w:qFormat/>
    <w:pPr>
      <w:keepLines w:val="0"/>
      <w:numPr>
        <w:ilvl w:val="3"/>
        <w:numId w:val="1"/>
      </w:numPr>
      <w:tabs>
        <w:tab w:val="num" w:pos="360"/>
        <w:tab w:val="left" w:pos="993"/>
      </w:tabs>
      <w:spacing w:before="120" w:after="120" w:line="360" w:lineRule="auto"/>
      <w:ind w:left="0" w:firstLine="0"/>
    </w:pPr>
    <w:rPr>
      <w:rFonts w:ascii="Times New Roman" w:eastAsia="Times New Roman" w:hAnsi="Times New Roman" w:cs="Times New Roman"/>
      <w:bCs/>
      <w:color w:val="auto"/>
      <w:sz w:val="24"/>
      <w:szCs w:val="24"/>
      <w:u w:val="single"/>
      <w:lang w:eastAsia="en-US"/>
    </w:rPr>
  </w:style>
  <w:style w:type="paragraph" w:customStyle="1" w:styleId="5">
    <w:name w:val="* 5 Заголовок"/>
    <w:basedOn w:val="50"/>
    <w:next w:val="DocNormal"/>
    <w:qFormat/>
    <w:pPr>
      <w:keepLines w:val="0"/>
      <w:numPr>
        <w:ilvl w:val="4"/>
        <w:numId w:val="1"/>
      </w:numPr>
      <w:tabs>
        <w:tab w:val="num" w:pos="360"/>
        <w:tab w:val="left" w:pos="1701"/>
      </w:tabs>
      <w:spacing w:before="240" w:after="240" w:line="36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6"/>
      <w:lang w:eastAsia="en-US"/>
    </w:rPr>
  </w:style>
  <w:style w:type="paragraph" w:customStyle="1" w:styleId="BodyforTable">
    <w:name w:val="Body_for_Table"/>
    <w:basedOn w:val="af9"/>
    <w:qFormat/>
    <w:pPr>
      <w:spacing w:line="360" w:lineRule="auto"/>
      <w:ind w:firstLine="567"/>
    </w:pPr>
    <w:rPr>
      <w:sz w:val="24"/>
      <w:szCs w:val="24"/>
      <w:lang w:eastAsia="en-US"/>
    </w:rPr>
  </w:style>
  <w:style w:type="paragraph" w:customStyle="1" w:styleId="DocNormal">
    <w:name w:val="Doc_Normal"/>
    <w:basedOn w:val="a0"/>
    <w:link w:val="DocNormal0"/>
    <w:qFormat/>
    <w:rsid w:val="00842730"/>
    <w:pPr>
      <w:spacing w:before="120" w:after="120"/>
      <w:ind w:firstLine="567"/>
    </w:pPr>
    <w:rPr>
      <w:lang w:eastAsia="en-US"/>
    </w:rPr>
  </w:style>
  <w:style w:type="character" w:customStyle="1" w:styleId="DocNormal0">
    <w:name w:val="Doc_Normal Знак"/>
    <w:link w:val="DocNormal"/>
    <w:rsid w:val="00842730"/>
    <w:rPr>
      <w:sz w:val="28"/>
      <w:lang w:eastAsia="en-US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i/>
      <w:color w:val="2E74B5" w:themeColor="accent1" w:themeShade="BF"/>
      <w:sz w:val="28"/>
    </w:rPr>
  </w:style>
  <w:style w:type="character" w:styleId="affa">
    <w:name w:val="Emphasis"/>
    <w:basedOn w:val="a1"/>
    <w:uiPriority w:val="20"/>
    <w:qFormat/>
    <w:rPr>
      <w:i/>
      <w:iCs/>
    </w:rPr>
  </w:style>
  <w:style w:type="paragraph" w:styleId="affb">
    <w:name w:val="Normal (Web)"/>
    <w:basedOn w:val="a0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itle1">
    <w:name w:val="Title1"/>
    <w:basedOn w:val="a0"/>
    <w:qFormat/>
    <w:pPr>
      <w:jc w:val="center"/>
    </w:pPr>
    <w:rPr>
      <w:b/>
      <w:sz w:val="40"/>
      <w:szCs w:val="40"/>
    </w:rPr>
  </w:style>
  <w:style w:type="paragraph" w:customStyle="1" w:styleId="Title2">
    <w:name w:val="Title2"/>
    <w:basedOn w:val="a0"/>
    <w:qFormat/>
    <w:pPr>
      <w:jc w:val="center"/>
    </w:pPr>
    <w:rPr>
      <w:b/>
      <w:i/>
      <w:sz w:val="32"/>
      <w:szCs w:val="32"/>
    </w:rPr>
  </w:style>
  <w:style w:type="paragraph" w:customStyle="1" w:styleId="affc">
    <w:name w:val="Текст документа"/>
    <w:basedOn w:val="a0"/>
    <w:qFormat/>
    <w:rsid w:val="00852593"/>
    <w:pPr>
      <w:spacing w:before="120" w:after="120"/>
      <w:ind w:firstLine="284"/>
    </w:pPr>
    <w:rPr>
      <w:iCs/>
      <w:sz w:val="24"/>
      <w:szCs w:val="24"/>
    </w:rPr>
  </w:style>
  <w:style w:type="paragraph" w:customStyle="1" w:styleId="Heading0">
    <w:name w:val="Heading 0"/>
    <w:basedOn w:val="10"/>
    <w:next w:val="affc"/>
    <w:qFormat/>
    <w:rsid w:val="00852593"/>
    <w:pPr>
      <w:tabs>
        <w:tab w:val="left" w:pos="5727"/>
      </w:tabs>
      <w:spacing w:before="240"/>
      <w:jc w:val="center"/>
    </w:pPr>
    <w:rPr>
      <w:bCs/>
      <w:caps/>
      <w:sz w:val="30"/>
      <w:szCs w:val="30"/>
    </w:rPr>
  </w:style>
  <w:style w:type="paragraph" w:customStyle="1" w:styleId="Tablecell">
    <w:name w:val="Table cell"/>
    <w:basedOn w:val="a0"/>
    <w:qFormat/>
    <w:rsid w:val="00F034F5"/>
    <w:pPr>
      <w:spacing w:before="120" w:after="120"/>
      <w:jc w:val="left"/>
    </w:pPr>
    <w:rPr>
      <w:sz w:val="22"/>
      <w:szCs w:val="22"/>
    </w:rPr>
  </w:style>
  <w:style w:type="paragraph" w:styleId="affd">
    <w:name w:val="Revision"/>
    <w:hidden/>
    <w:uiPriority w:val="99"/>
    <w:semiHidden/>
    <w:rsid w:val="00F3645E"/>
    <w:rPr>
      <w:sz w:val="28"/>
    </w:rPr>
  </w:style>
  <w:style w:type="paragraph" w:customStyle="1" w:styleId="BulletList">
    <w:name w:val="Bullet List"/>
    <w:basedOn w:val="a0"/>
    <w:rsid w:val="00A6425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B333-7AF1-4E44-AAD8-55F410B9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2285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Система мониторинга и управления оборудованием по протоколу SNMP</vt:lpstr>
      <vt:lpstr>Система мониторинга и управления оборудованием по протоколу SNMP</vt:lpstr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мониторинга и управления оборудованием по протоколу SNMP</dc:title>
  <dc:subject/>
  <dc:creator>Усова А.Г.</dc:creator>
  <cp:keywords/>
  <dc:description/>
  <cp:lastModifiedBy>Василий Лепенков</cp:lastModifiedBy>
  <cp:revision>56</cp:revision>
  <cp:lastPrinted>2024-12-10T09:24:00Z</cp:lastPrinted>
  <dcterms:created xsi:type="dcterms:W3CDTF">2023-10-30T10:01:00Z</dcterms:created>
  <dcterms:modified xsi:type="dcterms:W3CDTF">2024-12-10T09:27:00Z</dcterms:modified>
  <cp:category>Руководство администратора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РОФ.ЛРНМ.620206.003-01 34 01</vt:lpwstr>
  </property>
</Properties>
</file>